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31C86" w14:textId="77777777" w:rsidR="00D64BB7" w:rsidRPr="00431556" w:rsidRDefault="00D64BB7" w:rsidP="00D64BB7">
      <w:pPr>
        <w:ind w:firstLine="255"/>
        <w:jc w:val="right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431556">
        <w:rPr>
          <w:rFonts w:ascii="Times New Roman" w:hAnsi="Times New Roman" w:cs="Times New Roman"/>
          <w:color w:val="222222"/>
          <w:sz w:val="24"/>
          <w:szCs w:val="24"/>
        </w:rPr>
        <w:t>ЗАТВЕРДЖУЮ</w:t>
      </w:r>
    </w:p>
    <w:p w14:paraId="778A2D53" w14:textId="77777777" w:rsidR="00D64BB7" w:rsidRPr="00431556" w:rsidRDefault="00D64BB7" w:rsidP="00D64BB7">
      <w:pPr>
        <w:ind w:firstLine="255"/>
        <w:jc w:val="right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431556">
        <w:rPr>
          <w:rFonts w:ascii="Times New Roman" w:hAnsi="Times New Roman" w:cs="Times New Roman"/>
          <w:color w:val="222222"/>
          <w:sz w:val="24"/>
          <w:szCs w:val="24"/>
        </w:rPr>
        <w:t>Генеральн</w:t>
      </w:r>
      <w:r w:rsidRPr="00431556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ий </w:t>
      </w:r>
      <w:r w:rsidRPr="00431556">
        <w:rPr>
          <w:rFonts w:ascii="Times New Roman" w:hAnsi="Times New Roman" w:cs="Times New Roman"/>
          <w:color w:val="222222"/>
          <w:sz w:val="24"/>
          <w:szCs w:val="24"/>
        </w:rPr>
        <w:t>директор</w:t>
      </w:r>
    </w:p>
    <w:p w14:paraId="0AF9B188" w14:textId="77777777" w:rsidR="00D64BB7" w:rsidRPr="00431556" w:rsidRDefault="00D64BB7" w:rsidP="00D64BB7">
      <w:pPr>
        <w:ind w:firstLine="255"/>
        <w:jc w:val="right"/>
        <w:textAlignment w:val="top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color w:val="222222"/>
          <w:sz w:val="24"/>
          <w:szCs w:val="24"/>
          <w:lang w:val="uk-UA"/>
        </w:rPr>
        <w:t>Національної бібліотеки України для дітей</w:t>
      </w:r>
    </w:p>
    <w:p w14:paraId="281C62EF" w14:textId="77777777" w:rsidR="00D64BB7" w:rsidRPr="00431556" w:rsidRDefault="00D64BB7" w:rsidP="00D64BB7">
      <w:pPr>
        <w:ind w:firstLine="255"/>
        <w:jc w:val="right"/>
        <w:textAlignment w:val="top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</w:p>
    <w:p w14:paraId="640C2AF6" w14:textId="77777777" w:rsidR="00D64BB7" w:rsidRPr="00431556" w:rsidRDefault="00D64BB7" w:rsidP="00D64BB7">
      <w:pPr>
        <w:ind w:firstLine="255"/>
        <w:jc w:val="right"/>
        <w:textAlignment w:val="top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color w:val="222222"/>
          <w:sz w:val="24"/>
          <w:szCs w:val="24"/>
          <w:lang w:val="uk-UA"/>
        </w:rPr>
        <w:t>______</w:t>
      </w:r>
      <w:r w:rsidRPr="00431556">
        <w:rPr>
          <w:rFonts w:ascii="Times New Roman" w:hAnsi="Times New Roman" w:cs="Times New Roman"/>
          <w:color w:val="222222"/>
          <w:sz w:val="24"/>
          <w:szCs w:val="24"/>
        </w:rPr>
        <w:t xml:space="preserve">__________ </w:t>
      </w:r>
      <w:r w:rsidRPr="00431556">
        <w:rPr>
          <w:rFonts w:ascii="Times New Roman" w:hAnsi="Times New Roman" w:cs="Times New Roman"/>
          <w:color w:val="222222"/>
          <w:sz w:val="24"/>
          <w:szCs w:val="24"/>
          <w:lang w:val="uk-UA"/>
        </w:rPr>
        <w:t>Алла ГОРДІЄНКО</w:t>
      </w:r>
    </w:p>
    <w:p w14:paraId="4F772A2A" w14:textId="662DF12C" w:rsidR="00F179D5" w:rsidRDefault="00F179D5" w:rsidP="002C6EA6">
      <w:pPr>
        <w:pStyle w:val="Default"/>
        <w:spacing w:line="276" w:lineRule="auto"/>
        <w:jc w:val="center"/>
        <w:rPr>
          <w:b/>
          <w:bCs/>
          <w:color w:val="auto"/>
          <w:shd w:val="clear" w:color="auto" w:fill="FFFFFF"/>
          <w:lang w:val="uk-UA"/>
        </w:rPr>
      </w:pPr>
    </w:p>
    <w:p w14:paraId="0B8A1F92" w14:textId="77777777" w:rsidR="006D76DA" w:rsidRPr="00431556" w:rsidRDefault="006D76DA" w:rsidP="002C6EA6">
      <w:pPr>
        <w:pStyle w:val="Default"/>
        <w:spacing w:line="276" w:lineRule="auto"/>
        <w:jc w:val="center"/>
        <w:rPr>
          <w:b/>
          <w:bCs/>
          <w:color w:val="auto"/>
          <w:shd w:val="clear" w:color="auto" w:fill="FFFFFF"/>
          <w:lang w:val="uk-UA"/>
        </w:rPr>
      </w:pPr>
    </w:p>
    <w:p w14:paraId="27785529" w14:textId="5266DE9E" w:rsidR="00921629" w:rsidRPr="006D76DA" w:rsidRDefault="00921629" w:rsidP="002C6EA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  <w:r w:rsidRPr="006D76DA">
        <w:rPr>
          <w:b/>
          <w:bCs/>
          <w:color w:val="auto"/>
          <w:sz w:val="28"/>
          <w:szCs w:val="28"/>
          <w:shd w:val="clear" w:color="auto" w:fill="FFFFFF"/>
          <w:lang w:val="uk-UA"/>
        </w:rPr>
        <w:t>О</w:t>
      </w:r>
      <w:r w:rsidRPr="006D76DA">
        <w:rPr>
          <w:b/>
          <w:bCs/>
          <w:color w:val="auto"/>
          <w:sz w:val="28"/>
          <w:szCs w:val="28"/>
          <w:shd w:val="clear" w:color="auto" w:fill="FFFFFF"/>
        </w:rPr>
        <w:t>бґрунтування</w:t>
      </w:r>
    </w:p>
    <w:p w14:paraId="71D803E4" w14:textId="77777777" w:rsidR="00EB3845" w:rsidRPr="00431556" w:rsidRDefault="00921629" w:rsidP="00EB384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431556">
        <w:rPr>
          <w:rFonts w:ascii="Times New Roman" w:hAnsi="Times New Roman" w:cs="Times New Roman"/>
          <w:sz w:val="24"/>
          <w:szCs w:val="24"/>
          <w:shd w:val="clear" w:color="auto" w:fill="FFFFFF"/>
        </w:rPr>
        <w:t>технічних та якісних характеристик</w:t>
      </w:r>
      <w:r w:rsidR="007A5E8B" w:rsidRPr="0043155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предмета</w:t>
      </w:r>
      <w:r w:rsidRPr="0043155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закупівлі</w:t>
      </w:r>
      <w:r w:rsidR="003B0F1E" w:rsidRPr="0043155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3B0F1E" w:rsidRPr="00431556">
        <w:rPr>
          <w:rFonts w:ascii="Times New Roman" w:hAnsi="Times New Roman" w:cs="Times New Roman"/>
          <w:sz w:val="24"/>
          <w:szCs w:val="24"/>
          <w:lang w:eastAsia="uk-UA"/>
        </w:rPr>
        <w:t>розміру бюджетного призначення та очікуваної вартості</w:t>
      </w:r>
      <w:r w:rsidR="00EB3845" w:rsidRPr="004315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B0F1E" w:rsidRPr="00431556">
        <w:rPr>
          <w:rFonts w:ascii="Times New Roman" w:hAnsi="Times New Roman" w:cs="Times New Roman"/>
          <w:sz w:val="24"/>
          <w:szCs w:val="24"/>
          <w:lang w:eastAsia="uk-UA"/>
        </w:rPr>
        <w:t>предмета закупівлі</w:t>
      </w:r>
      <w:r w:rsidRPr="00431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4B139029" w14:textId="798EAEE2" w:rsidR="00EB3845" w:rsidRPr="00431556" w:rsidRDefault="00431034" w:rsidP="00EB38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Електрична енергія, </w:t>
      </w:r>
      <w:r w:rsidR="00EB3845" w:rsidRPr="00431556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формульне ціноутворення, без розподілу</w:t>
      </w:r>
    </w:p>
    <w:p w14:paraId="1F3C5805" w14:textId="33003A0B" w:rsidR="001E65D4" w:rsidRPr="00431556" w:rsidRDefault="00431034" w:rsidP="00EB3845">
      <w:pPr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31556">
        <w:rPr>
          <w:rFonts w:ascii="Times New Roman" w:hAnsi="Times New Roman" w:cs="Times New Roman"/>
          <w:sz w:val="24"/>
          <w:szCs w:val="24"/>
          <w:lang w:val="uk-UA"/>
        </w:rPr>
        <w:t>код 09310000-5 Електрична енергія за ДК 021:2015 «Єдиний закупівельний словник»</w:t>
      </w:r>
    </w:p>
    <w:p w14:paraId="3780617F" w14:textId="60DB5A96" w:rsidR="000C1AE0" w:rsidRPr="00431556" w:rsidRDefault="00D527A8" w:rsidP="001E65D4">
      <w:p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shd w:val="clear" w:color="auto" w:fill="FFFFFF"/>
        </w:rPr>
      </w:pPr>
      <w:r w:rsidRPr="00431556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6E6BC421" w14:textId="77777777" w:rsidR="00D527A8" w:rsidRPr="00431556" w:rsidRDefault="00D527A8" w:rsidP="001E65D4">
      <w:pPr>
        <w:jc w:val="both"/>
        <w:rPr>
          <w:rFonts w:ascii="Times New Roman" w:hAnsi="Times New Roman" w:cs="Times New Roman"/>
          <w:b/>
          <w:bCs/>
          <w:color w:val="0E2938"/>
          <w:sz w:val="24"/>
          <w:szCs w:val="24"/>
          <w:u w:val="single"/>
          <w:shd w:val="clear" w:color="auto" w:fill="FFFFFF"/>
        </w:rPr>
      </w:pPr>
    </w:p>
    <w:p w14:paraId="7A117B6A" w14:textId="57839804" w:rsidR="001E65D4" w:rsidRPr="00431556" w:rsidRDefault="000C1AE0" w:rsidP="001E65D4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</w:pPr>
      <w:r w:rsidRPr="00431556">
        <w:rPr>
          <w:rFonts w:ascii="Times New Roman" w:hAnsi="Times New Roman" w:cs="Times New Roman"/>
          <w:b/>
          <w:bCs/>
          <w:color w:val="0E2938"/>
          <w:sz w:val="24"/>
          <w:szCs w:val="24"/>
          <w:u w:val="single"/>
          <w:shd w:val="clear" w:color="auto" w:fill="FFFFFF"/>
        </w:rPr>
        <w:t>Нормативно-правове регулювання</w:t>
      </w:r>
      <w:r w:rsidRPr="00431556">
        <w:rPr>
          <w:rFonts w:ascii="Times New Roman" w:hAnsi="Times New Roman" w:cs="Times New Roman"/>
          <w:b/>
          <w:bCs/>
          <w:color w:val="0E2938"/>
          <w:sz w:val="24"/>
          <w:szCs w:val="24"/>
          <w:u w:val="single"/>
          <w:shd w:val="clear" w:color="auto" w:fill="FFFFFF"/>
          <w:lang w:val="uk-UA"/>
        </w:rPr>
        <w:t>:</w:t>
      </w:r>
      <w:r w:rsidRPr="00431556">
        <w:rPr>
          <w:rFonts w:ascii="Times New Roman" w:hAnsi="Times New Roman" w:cs="Times New Roman"/>
          <w:color w:val="0E2938"/>
          <w:sz w:val="24"/>
          <w:szCs w:val="24"/>
          <w:shd w:val="clear" w:color="auto" w:fill="FFFFFF"/>
        </w:rPr>
        <w:t xml:space="preserve"> </w:t>
      </w:r>
      <w:r w:rsidRPr="0043155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Закупівля електричної енергії, технічні та якісні характеристики предмета закупівлі регулюються та встановлюються</w:t>
      </w:r>
      <w:r w:rsidRPr="0043155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="001E65D4" w:rsidRPr="00431556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="001E65D4"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вимогам Цивільного кодексу України, Господарського кодексу України, </w:t>
      </w:r>
      <w:r w:rsidR="001E65D4" w:rsidRPr="00431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Закону України «Про ринок електричної енергії», Правил роздрібного ринку електричної енергії, затверджених постановою Національної комісії, що здійснює державне регулювання у </w:t>
      </w:r>
      <w:r w:rsidR="001E65D4" w:rsidRPr="00431556">
        <w:rPr>
          <w:rFonts w:ascii="Times New Roman" w:hAnsi="Times New Roman" w:cs="Times New Roman"/>
          <w:sz w:val="24"/>
          <w:szCs w:val="24"/>
          <w:lang w:val="uk-UA"/>
        </w:rPr>
        <w:t>сферах енергетики та комунальних послуг від 14 березня 2018 року № 312 (далі– ПРРЕЕ), принципам, визначеними ст.5 Закону України «Про публічні закупівлі»</w:t>
      </w:r>
      <w:r w:rsidR="001E65D4" w:rsidRPr="00431556">
        <w:rPr>
          <w:rFonts w:ascii="Times New Roman" w:hAnsi="Times New Roman" w:cs="Times New Roman"/>
          <w:sz w:val="24"/>
          <w:szCs w:val="24"/>
        </w:rPr>
        <w:t xml:space="preserve"> (далі - </w:t>
      </w:r>
      <w:r w:rsidR="001E65D4" w:rsidRPr="00431556">
        <w:rPr>
          <w:rFonts w:ascii="Times New Roman" w:hAnsi="Times New Roman" w:cs="Times New Roman"/>
          <w:b/>
          <w:i/>
          <w:sz w:val="24"/>
          <w:szCs w:val="24"/>
        </w:rPr>
        <w:t>Закон</w:t>
      </w:r>
      <w:r w:rsidR="001E65D4" w:rsidRPr="00431556">
        <w:rPr>
          <w:rFonts w:ascii="Times New Roman" w:hAnsi="Times New Roman" w:cs="Times New Roman"/>
          <w:sz w:val="24"/>
          <w:szCs w:val="24"/>
        </w:rPr>
        <w:t>)</w:t>
      </w:r>
      <w:r w:rsidR="001E65D4" w:rsidRPr="00431556">
        <w:rPr>
          <w:rFonts w:ascii="Times New Roman" w:hAnsi="Times New Roman" w:cs="Times New Roman"/>
          <w:sz w:val="24"/>
          <w:szCs w:val="24"/>
          <w:lang w:val="uk-UA"/>
        </w:rPr>
        <w:t>, Порядк</w:t>
      </w:r>
      <w:r w:rsidR="001E65D4" w:rsidRPr="00431556">
        <w:rPr>
          <w:rFonts w:ascii="Times New Roman" w:hAnsi="Times New Roman" w:cs="Times New Roman"/>
          <w:sz w:val="24"/>
          <w:szCs w:val="24"/>
        </w:rPr>
        <w:t>у</w:t>
      </w:r>
      <w:r w:rsidR="001E65D4"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та використання електронного каталогу, затвердженого Постановою Кабінету Міністрів України (далі – ПКМУ) від 14.09.2020 р. №822 (далі - </w:t>
      </w:r>
      <w:r w:rsidR="001E65D4" w:rsidRPr="00431556">
        <w:rPr>
          <w:rFonts w:ascii="Times New Roman" w:hAnsi="Times New Roman" w:cs="Times New Roman"/>
          <w:b/>
          <w:i/>
          <w:sz w:val="24"/>
          <w:szCs w:val="24"/>
          <w:lang w:val="uk-UA"/>
        </w:rPr>
        <w:t>Порядок № 822</w:t>
      </w:r>
      <w:r w:rsidR="001E65D4" w:rsidRPr="0043155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31556">
        <w:rPr>
          <w:rFonts w:ascii="Times New Roman" w:hAnsi="Times New Roman" w:cs="Times New Roman"/>
          <w:color w:val="0E2938"/>
          <w:sz w:val="24"/>
          <w:szCs w:val="24"/>
          <w:shd w:val="clear" w:color="auto" w:fill="FFFFFF"/>
          <w:lang w:val="uk-UA"/>
        </w:rPr>
        <w:t xml:space="preserve"> </w:t>
      </w:r>
      <w:r w:rsidRPr="0043155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Порядку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</w:t>
      </w:r>
      <w:r w:rsidR="001E65D4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 w:rsidR="001E65D4"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 (далі – </w:t>
      </w:r>
      <w:r w:rsidR="001E65D4" w:rsidRPr="00431556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Особливості</w:t>
      </w:r>
      <w:r w:rsidR="001E65D4" w:rsidRPr="00431556">
        <w:rPr>
          <w:rFonts w:ascii="Times New Roman" w:hAnsi="Times New Roman" w:cs="Times New Roman"/>
          <w:sz w:val="24"/>
          <w:szCs w:val="24"/>
          <w:lang w:val="uk-UA"/>
        </w:rPr>
        <w:t>), затверджених ПКМУ від 12.10.2022 р. № 1178.</w:t>
      </w:r>
    </w:p>
    <w:p w14:paraId="719D3B90" w14:textId="77777777" w:rsidR="006D4EEE" w:rsidRPr="00431556" w:rsidRDefault="006D4EEE" w:rsidP="006D4EEE">
      <w:pPr>
        <w:pStyle w:val="Default"/>
        <w:jc w:val="both"/>
        <w:rPr>
          <w:color w:val="auto"/>
          <w:shd w:val="clear" w:color="auto" w:fill="FFFFFF"/>
          <w:lang w:val="uk-UA"/>
        </w:rPr>
      </w:pPr>
    </w:p>
    <w:p w14:paraId="5892D5FD" w14:textId="77777777" w:rsidR="00BF1D35" w:rsidRPr="00431556" w:rsidRDefault="00342DE6" w:rsidP="00994AFB">
      <w:pPr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b/>
          <w:sz w:val="24"/>
          <w:szCs w:val="24"/>
        </w:rPr>
        <w:t>1. Найменування замовника</w:t>
      </w: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A018C6" w:rsidRPr="00431556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Національна бібліотека України для дітей</w:t>
      </w:r>
      <w:r w:rsidR="00BF1D35" w:rsidRPr="0043155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281E9C" w14:textId="752A33B4" w:rsidR="00BF1D35" w:rsidRPr="00431556" w:rsidRDefault="003B0F1E" w:rsidP="00994AFB">
      <w:pPr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F1D35" w:rsidRPr="00431556">
        <w:rPr>
          <w:rFonts w:ascii="Times New Roman" w:hAnsi="Times New Roman" w:cs="Times New Roman"/>
          <w:b/>
          <w:sz w:val="24"/>
          <w:szCs w:val="24"/>
        </w:rPr>
        <w:t xml:space="preserve">. Код згідно з ЄДРПОУ </w:t>
      </w:r>
      <w:r w:rsidR="00EB597F" w:rsidRPr="00431556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BF1D35" w:rsidRPr="00431556">
        <w:rPr>
          <w:rFonts w:ascii="Times New Roman" w:hAnsi="Times New Roman" w:cs="Times New Roman"/>
          <w:b/>
          <w:sz w:val="24"/>
          <w:szCs w:val="24"/>
        </w:rPr>
        <w:t>амовника:</w:t>
      </w:r>
      <w:r w:rsidR="00342DE6" w:rsidRPr="00431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63F3" w:rsidRPr="00431556">
        <w:rPr>
          <w:rFonts w:ascii="Times New Roman" w:hAnsi="Times New Roman" w:cs="Times New Roman"/>
          <w:sz w:val="24"/>
          <w:szCs w:val="24"/>
        </w:rPr>
        <w:t>02215058</w:t>
      </w:r>
      <w:r w:rsidR="00BF1D35" w:rsidRPr="00431556">
        <w:rPr>
          <w:rFonts w:ascii="Times New Roman" w:hAnsi="Times New Roman" w:cs="Times New Roman"/>
          <w:sz w:val="24"/>
          <w:szCs w:val="24"/>
        </w:rPr>
        <w:t>;</w:t>
      </w:r>
    </w:p>
    <w:p w14:paraId="622AF606" w14:textId="1007B8AD" w:rsidR="00AF63F3" w:rsidRPr="00431556" w:rsidRDefault="003B0F1E" w:rsidP="00994AFB">
      <w:pPr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F1D35" w:rsidRPr="00431556">
        <w:rPr>
          <w:rFonts w:ascii="Times New Roman" w:hAnsi="Times New Roman" w:cs="Times New Roman"/>
          <w:b/>
          <w:sz w:val="24"/>
          <w:szCs w:val="24"/>
        </w:rPr>
        <w:t xml:space="preserve">. Місцезнаходження </w:t>
      </w:r>
      <w:r w:rsidR="00EB597F" w:rsidRPr="00431556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BF1D35" w:rsidRPr="00431556">
        <w:rPr>
          <w:rFonts w:ascii="Times New Roman" w:hAnsi="Times New Roman" w:cs="Times New Roman"/>
          <w:b/>
          <w:sz w:val="24"/>
          <w:szCs w:val="24"/>
        </w:rPr>
        <w:t>амовника:</w:t>
      </w:r>
      <w:r w:rsidR="00342DE6" w:rsidRPr="00431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63F3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Україна, </w:t>
      </w:r>
      <w:smartTag w:uri="urn:schemas-microsoft-com:office:smarttags" w:element="metricconverter">
        <w:smartTagPr>
          <w:attr w:name="ProductID" w:val="03190, м"/>
        </w:smartTagPr>
        <w:r w:rsidR="00AF63F3" w:rsidRPr="00431556">
          <w:rPr>
            <w:rFonts w:ascii="Times New Roman" w:hAnsi="Times New Roman" w:cs="Times New Roman"/>
            <w:color w:val="auto"/>
            <w:sz w:val="24"/>
            <w:szCs w:val="24"/>
            <w:lang w:val="uk-UA"/>
          </w:rPr>
          <w:t>03190, м</w:t>
        </w:r>
      </w:smartTag>
      <w:r w:rsidR="00AF63F3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. Київ, вул. Януша Корчака, 60</w:t>
      </w:r>
      <w:r w:rsidR="0065628B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;</w:t>
      </w:r>
    </w:p>
    <w:p w14:paraId="7D5B65F3" w14:textId="29BFFE42" w:rsidR="00F16EBF" w:rsidRPr="00431556" w:rsidRDefault="003B0F1E" w:rsidP="00994AFB">
      <w:pPr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4</w:t>
      </w:r>
      <w:r w:rsidR="00EF1DAF" w:rsidRPr="00431556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.</w:t>
      </w:r>
      <w:r w:rsidR="00F16EBF" w:rsidRPr="00431556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Категорія замовника:</w:t>
      </w:r>
      <w:r w:rsidR="00F16EBF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F16EBF" w:rsidRPr="00431556">
        <w:rPr>
          <w:rFonts w:ascii="Times New Roman" w:hAnsi="Times New Roman" w:cs="Times New Roman"/>
          <w:color w:val="auto"/>
          <w:sz w:val="24"/>
          <w:szCs w:val="24"/>
        </w:rPr>
        <w:t>Юридична особа, яка забезпечує потреби держави або територіальної громади</w:t>
      </w:r>
      <w:r w:rsidR="00431034" w:rsidRPr="0043155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4A45E7" w14:textId="1510192F" w:rsidR="00BC6BDF" w:rsidRPr="00431556" w:rsidRDefault="003B0F1E" w:rsidP="00994AFB">
      <w:pPr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5</w:t>
      </w:r>
      <w:r w:rsidR="00BC6BDF" w:rsidRPr="00431556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 </w:t>
      </w:r>
      <w:r w:rsidR="00E91D3B" w:rsidRPr="00431556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Назва предмета закупівлі із зазначенням коду за Єдиним закупівельним словником</w:t>
      </w:r>
      <w:r w:rsidR="0076294B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:</w:t>
      </w:r>
    </w:p>
    <w:p w14:paraId="08078CFA" w14:textId="1696B7F7" w:rsidR="00431034" w:rsidRPr="00431556" w:rsidRDefault="00CC7AF6" w:rsidP="00994A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sz w:val="24"/>
          <w:szCs w:val="24"/>
          <w:u w:val="single"/>
          <w:lang w:val="uk-UA"/>
        </w:rPr>
        <w:t>Електрична енергія, формульне ціноутворення, без розподілу</w:t>
      </w:r>
      <w:r w:rsidR="00431034" w:rsidRPr="00431556">
        <w:rPr>
          <w:rFonts w:ascii="Times New Roman" w:hAnsi="Times New Roman" w:cs="Times New Roman"/>
          <w:sz w:val="24"/>
          <w:szCs w:val="24"/>
          <w:lang w:val="uk-UA"/>
        </w:rPr>
        <w:t>, код 09310000-5 Електрична енергія за ДК 021:2015 «Єдиний закупівельний словник»;</w:t>
      </w:r>
    </w:p>
    <w:p w14:paraId="323C9304" w14:textId="4589E698" w:rsidR="00050643" w:rsidRPr="00431556" w:rsidRDefault="003B0F1E" w:rsidP="00994A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6</w:t>
      </w:r>
      <w:r w:rsidR="00EF1DAF" w:rsidRPr="00431556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 Вид предмета закупівлі: </w:t>
      </w:r>
      <w:r w:rsidR="00431034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Товар;</w:t>
      </w:r>
    </w:p>
    <w:p w14:paraId="1C19CEBD" w14:textId="53972EF0" w:rsidR="001251E3" w:rsidRPr="00431556" w:rsidRDefault="003B0F1E" w:rsidP="00994AFB">
      <w:pPr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1251E3" w:rsidRPr="00431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1251E3"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Кількість товарів або обсяг виконання робіт чи надання послуг</w:t>
      </w:r>
      <w:r w:rsidR="001251E3" w:rsidRPr="00431556">
        <w:rPr>
          <w:rFonts w:ascii="Times New Roman" w:hAnsi="Times New Roman" w:cs="Times New Roman"/>
          <w:b/>
          <w:sz w:val="24"/>
          <w:szCs w:val="24"/>
        </w:rPr>
        <w:t>:</w:t>
      </w:r>
      <w:r w:rsidR="001251E3" w:rsidRPr="00431556">
        <w:rPr>
          <w:rFonts w:ascii="Times New Roman" w:hAnsi="Times New Roman" w:cs="Times New Roman"/>
          <w:sz w:val="24"/>
          <w:szCs w:val="24"/>
        </w:rPr>
        <w:t xml:space="preserve"> </w:t>
      </w:r>
      <w:r w:rsidR="00431556" w:rsidRPr="00431556">
        <w:rPr>
          <w:rFonts w:ascii="Times New Roman" w:hAnsi="Times New Roman" w:cs="Times New Roman"/>
          <w:sz w:val="24"/>
          <w:szCs w:val="24"/>
          <w:lang w:val="uk-UA"/>
        </w:rPr>
        <w:t>35000</w:t>
      </w:r>
      <w:r w:rsidR="0017255F"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1034" w:rsidRPr="0043155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17255F" w:rsidRPr="00431556">
        <w:rPr>
          <w:rFonts w:ascii="Times New Roman" w:hAnsi="Times New Roman" w:cs="Times New Roman"/>
          <w:sz w:val="24"/>
          <w:szCs w:val="24"/>
          <w:lang w:val="uk-UA"/>
        </w:rPr>
        <w:t>Вт</w:t>
      </w:r>
      <w:r w:rsidR="00431034" w:rsidRPr="00431556">
        <w:rPr>
          <w:rFonts w:ascii="Times New Roman" w:hAnsi="Times New Roman" w:cs="Times New Roman"/>
          <w:sz w:val="24"/>
          <w:szCs w:val="24"/>
          <w:lang w:val="uk-UA"/>
        </w:rPr>
        <w:t>*год.;</w:t>
      </w:r>
    </w:p>
    <w:p w14:paraId="251CE162" w14:textId="10828DE7" w:rsidR="00187CE8" w:rsidRPr="00431556" w:rsidRDefault="003B0F1E" w:rsidP="00994AFB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EF1DAF" w:rsidRPr="0043155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87CE8" w:rsidRPr="00431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CE8"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Місце поставки товарів або місце виконання робіт чи надання послуг</w:t>
      </w:r>
      <w:r w:rsidR="00187CE8" w:rsidRPr="00431556">
        <w:rPr>
          <w:rFonts w:ascii="Times New Roman" w:hAnsi="Times New Roman" w:cs="Times New Roman"/>
          <w:b/>
          <w:sz w:val="24"/>
          <w:szCs w:val="24"/>
        </w:rPr>
        <w:t>:</w:t>
      </w:r>
    </w:p>
    <w:p w14:paraId="5FFF3355" w14:textId="1B54F66F" w:rsidR="00B55481" w:rsidRPr="00431556" w:rsidRDefault="00B55481" w:rsidP="00994AFB">
      <w:pPr>
        <w:ind w:left="141" w:right="217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  <w:lang w:val="uk-UA"/>
        </w:rPr>
      </w:pPr>
      <w:smartTag w:uri="urn:schemas-microsoft-com:office:smarttags" w:element="metricconverter">
        <w:smartTagPr>
          <w:attr w:name="ProductID" w:val="03190 м"/>
        </w:smartTagPr>
        <w:r w:rsidRPr="00431556">
          <w:rPr>
            <w:rFonts w:ascii="Times New Roman" w:hAnsi="Times New Roman" w:cs="Times New Roman"/>
            <w:color w:val="auto"/>
            <w:sz w:val="24"/>
            <w:szCs w:val="24"/>
            <w:lang w:val="uk-UA"/>
          </w:rPr>
          <w:t>03190, м</w:t>
        </w:r>
      </w:smartTag>
      <w:r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. Київ, вул. Януша Корчака, 60</w:t>
      </w:r>
      <w:r w:rsidR="00431034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;</w:t>
      </w:r>
    </w:p>
    <w:p w14:paraId="5A2B8701" w14:textId="0CEC165E" w:rsidR="00EF1DAF" w:rsidRPr="00431556" w:rsidRDefault="003B0F1E" w:rsidP="00994A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9</w:t>
      </w:r>
      <w:r w:rsidR="007964EE"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. </w:t>
      </w:r>
      <w:r w:rsidR="00EF1DAF"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Розмір бюджетного призначення за кошторисом або очікувана вартість предмета закупівлі:</w:t>
      </w:r>
    </w:p>
    <w:p w14:paraId="5DCE90C3" w14:textId="79DA9DF9" w:rsidR="00431034" w:rsidRPr="00431556" w:rsidRDefault="00431556" w:rsidP="00994AF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155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28700</w:t>
      </w:r>
      <w:r w:rsidR="00F369E9" w:rsidRPr="0043155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="00431034" w:rsidRPr="00431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грн. (</w:t>
      </w:r>
      <w:r w:rsidRPr="0043155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Двісті вісімдесят сім тисяч гривень 00 копійок</w:t>
      </w:r>
      <w:r w:rsidR="00431034" w:rsidRPr="00431556">
        <w:rPr>
          <w:rFonts w:ascii="Times New Roman" w:hAnsi="Times New Roman" w:cs="Times New Roman"/>
          <w:sz w:val="24"/>
          <w:szCs w:val="24"/>
          <w:shd w:val="clear" w:color="auto" w:fill="FFFFFF"/>
        </w:rPr>
        <w:t>) з ПДВ</w:t>
      </w:r>
      <w:r w:rsidR="00431034" w:rsidRPr="00431556">
        <w:rPr>
          <w:rFonts w:ascii="Times New Roman" w:hAnsi="Times New Roman" w:cs="Times New Roman"/>
          <w:sz w:val="24"/>
          <w:szCs w:val="24"/>
        </w:rPr>
        <w:t>;</w:t>
      </w:r>
      <w:r w:rsidR="00431034"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5C612FB3" w14:textId="0DCAC1F1" w:rsidR="00B55481" w:rsidRPr="00431556" w:rsidRDefault="003B0F1E" w:rsidP="00994AFB">
      <w:pPr>
        <w:ind w:right="21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lastRenderedPageBreak/>
        <w:t>10</w:t>
      </w:r>
      <w:r w:rsidR="00EF1DAF"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. </w:t>
      </w:r>
      <w:r w:rsidR="00B55481"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Строк поставки товарів, виконання робіт чи надання послуг</w:t>
      </w:r>
      <w:r w:rsidR="007964EE"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</w:p>
    <w:p w14:paraId="59E5367F" w14:textId="63EFAD85" w:rsidR="00431034" w:rsidRPr="00431556" w:rsidRDefault="007964EE" w:rsidP="00994AFB">
      <w:pPr>
        <w:ind w:right="217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97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431556" w:rsidRPr="0049703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</w:t>
      </w:r>
      <w:r w:rsidR="00431556"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D5708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січ</w:t>
      </w:r>
      <w:r w:rsidR="00B93FE1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н</w:t>
      </w:r>
      <w:r w:rsidR="00431556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я</w:t>
      </w:r>
      <w:r w:rsidR="00431034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–</w:t>
      </w:r>
      <w:r w:rsidR="00431034" w:rsidRPr="004315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1556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31 </w:t>
      </w:r>
      <w:r w:rsidR="00431034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грудн</w:t>
      </w:r>
      <w:r w:rsidR="00431556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я</w:t>
      </w:r>
      <w:r w:rsidR="00431034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20</w:t>
      </w:r>
      <w:r w:rsidR="00431034" w:rsidRPr="0043155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D5708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>5</w:t>
      </w:r>
      <w:r w:rsidR="00431034" w:rsidRPr="0043155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р.;</w:t>
      </w:r>
    </w:p>
    <w:p w14:paraId="15D64CB3" w14:textId="77777777" w:rsidR="00431034" w:rsidRPr="00431556" w:rsidRDefault="00431034" w:rsidP="00994AFB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 </w:t>
      </w:r>
      <w:r w:rsidRPr="00431556">
        <w:rPr>
          <w:rFonts w:ascii="Times New Roman" w:hAnsi="Times New Roman" w:cs="Times New Roman"/>
          <w:b/>
          <w:sz w:val="24"/>
          <w:szCs w:val="24"/>
          <w:highlight w:val="white"/>
        </w:rPr>
        <w:t>Номенклатурні позиції:</w:t>
      </w:r>
    </w:p>
    <w:p w14:paraId="1839B5E3" w14:textId="77777777" w:rsidR="00CC7AF6" w:rsidRPr="00431556" w:rsidRDefault="00431034" w:rsidP="00CC7AF6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sz w:val="24"/>
          <w:szCs w:val="24"/>
        </w:rPr>
        <w:t xml:space="preserve">09310000-5 - «Електрична енергія» - </w:t>
      </w:r>
      <w:r w:rsidR="00CC7AF6" w:rsidRPr="00431556">
        <w:rPr>
          <w:rFonts w:ascii="Times New Roman" w:hAnsi="Times New Roman" w:cs="Times New Roman"/>
          <w:sz w:val="24"/>
          <w:szCs w:val="24"/>
          <w:lang w:val="uk-UA"/>
        </w:rPr>
        <w:t>Електрична енергія, формульне ціноутворення, без розподілу</w:t>
      </w:r>
      <w:r w:rsidR="00CC7AF6" w:rsidRPr="00431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7AB3D0D" w14:textId="2ABFB970" w:rsidR="00921629" w:rsidRPr="00431556" w:rsidRDefault="00921629" w:rsidP="00CC7AF6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30A03" w:rsidRPr="0043155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43155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О</w:t>
      </w:r>
      <w:r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бґрунтування технічних та якісних характеристик предмета закупівлі</w:t>
      </w:r>
      <w:r w:rsidRPr="004315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</w:p>
    <w:p w14:paraId="402BAE15" w14:textId="0B2BB046" w:rsidR="006132F4" w:rsidRPr="00431556" w:rsidRDefault="000C1AE0" w:rsidP="00994AFB">
      <w:pPr>
        <w:pStyle w:val="a9"/>
        <w:shd w:val="clear" w:color="auto" w:fill="FFFFFF"/>
        <w:spacing w:before="100" w:beforeAutospacing="1" w:after="100" w:afterAutospacing="1" w:line="276" w:lineRule="auto"/>
        <w:ind w:left="0" w:firstLine="360"/>
        <w:contextualSpacing/>
        <w:jc w:val="both"/>
        <w:rPr>
          <w:sz w:val="24"/>
          <w:szCs w:val="24"/>
        </w:rPr>
      </w:pPr>
      <w:r w:rsidRPr="00431556">
        <w:rPr>
          <w:rFonts w:eastAsia="Times New Roman"/>
          <w:color w:val="191919"/>
          <w:sz w:val="24"/>
          <w:szCs w:val="24"/>
          <w:lang w:eastAsia="ru-RU"/>
        </w:rPr>
        <w:t>В</w:t>
      </w:r>
      <w:r w:rsidR="00431034" w:rsidRPr="00431556">
        <w:rPr>
          <w:rFonts w:eastAsia="Times New Roman"/>
          <w:color w:val="191919"/>
          <w:sz w:val="24"/>
          <w:szCs w:val="24"/>
          <w:lang w:eastAsia="ru-RU"/>
        </w:rPr>
        <w:t xml:space="preserve">ідповідно до положень пункту 11.4.6 глави 11.4 розділу ХІ Кодексу систем розподілу, затвердженого постановою НКРЕКП від 14.03.2018 № 310, параметри якості електричної енергії в точках приєднання споживачів у нормальних умовах експлуатації мають відповідати параметрам, визначеним у </w:t>
      </w:r>
      <w:r w:rsidR="00CA5F2A" w:rsidRPr="00431556">
        <w:rPr>
          <w:sz w:val="24"/>
          <w:szCs w:val="24"/>
        </w:rPr>
        <w:t>ДСТУ EN 50160:2023 «Характеристики напруги електропостачання в електричних мережах загальної призначеності» (EN 50160:2022, IDT)</w:t>
      </w:r>
      <w:r w:rsidR="00431034" w:rsidRPr="00431556">
        <w:rPr>
          <w:rFonts w:eastAsia="Times New Roman"/>
          <w:color w:val="191919"/>
          <w:sz w:val="24"/>
          <w:szCs w:val="24"/>
          <w:lang w:eastAsia="ru-RU"/>
        </w:rPr>
        <w:t>. Для забезпечення безперервного надання послуг з постачання електричної енергії споживачу постачальник зобов’язується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споживачем. Постачальник електричної енергії зобов’язується якісно надавати послуги у відповідності до вимог постанови НКРЕКП від 12.06.2018 № 375 «Про затвердження Порядку забезпечення стандартів якості електропостачання та надання компенсацій споживачам за їх недотримання».</w:t>
      </w:r>
      <w:r w:rsidR="006132F4" w:rsidRPr="00431556">
        <w:rPr>
          <w:sz w:val="24"/>
          <w:szCs w:val="24"/>
        </w:rPr>
        <w:t xml:space="preserve"> </w:t>
      </w:r>
    </w:p>
    <w:p w14:paraId="3F512DBA" w14:textId="7847EC44" w:rsidR="000C1AE0" w:rsidRPr="00431556" w:rsidRDefault="008F27ED" w:rsidP="00994AFB">
      <w:pPr>
        <w:pStyle w:val="a9"/>
        <w:shd w:val="clear" w:color="auto" w:fill="FFFFFF"/>
        <w:spacing w:before="100" w:beforeAutospacing="1" w:after="100" w:afterAutospacing="1" w:line="276" w:lineRule="auto"/>
        <w:ind w:left="0" w:firstLine="360"/>
        <w:contextualSpacing/>
        <w:jc w:val="both"/>
        <w:rPr>
          <w:sz w:val="24"/>
          <w:szCs w:val="24"/>
        </w:rPr>
      </w:pPr>
      <w:r w:rsidRPr="00431556">
        <w:rPr>
          <w:b/>
          <w:bCs/>
          <w:sz w:val="24"/>
          <w:szCs w:val="24"/>
          <w:shd w:val="clear" w:color="auto" w:fill="FFFFFF"/>
        </w:rPr>
        <w:t>Кількісною характеристикою предмета закупівлі</w:t>
      </w:r>
      <w:r w:rsidRPr="00431556">
        <w:rPr>
          <w:sz w:val="24"/>
          <w:szCs w:val="24"/>
          <w:shd w:val="clear" w:color="auto" w:fill="FFFFFF"/>
        </w:rPr>
        <w:t xml:space="preserve">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об’єктів замовника</w:t>
      </w:r>
      <w:r w:rsidR="00E44675" w:rsidRPr="00431556">
        <w:rPr>
          <w:sz w:val="24"/>
          <w:szCs w:val="24"/>
          <w:shd w:val="clear" w:color="auto" w:fill="FFFFFF"/>
        </w:rPr>
        <w:t xml:space="preserve"> на період </w:t>
      </w:r>
      <w:r w:rsidR="00BD5708" w:rsidRPr="00431556">
        <w:rPr>
          <w:sz w:val="24"/>
          <w:szCs w:val="24"/>
          <w:shd w:val="clear" w:color="auto" w:fill="FFFFFF"/>
        </w:rPr>
        <w:t>січ</w:t>
      </w:r>
      <w:r w:rsidR="00E44675" w:rsidRPr="00431556">
        <w:rPr>
          <w:sz w:val="24"/>
          <w:szCs w:val="24"/>
          <w:shd w:val="clear" w:color="auto" w:fill="FFFFFF"/>
        </w:rPr>
        <w:t>ень-грудень 202</w:t>
      </w:r>
      <w:r w:rsidR="00BD5708" w:rsidRPr="00431556">
        <w:rPr>
          <w:sz w:val="24"/>
          <w:szCs w:val="24"/>
          <w:shd w:val="clear" w:color="auto" w:fill="FFFFFF"/>
        </w:rPr>
        <w:t>5</w:t>
      </w:r>
      <w:r w:rsidR="00E44675" w:rsidRPr="00431556">
        <w:rPr>
          <w:sz w:val="24"/>
          <w:szCs w:val="24"/>
          <w:shd w:val="clear" w:color="auto" w:fill="FFFFFF"/>
        </w:rPr>
        <w:t xml:space="preserve"> року</w:t>
      </w:r>
      <w:r w:rsidRPr="00431556">
        <w:rPr>
          <w:sz w:val="24"/>
          <w:szCs w:val="24"/>
          <w:shd w:val="clear" w:color="auto" w:fill="FFFFFF"/>
        </w:rPr>
        <w:t>, та враховуючи</w:t>
      </w:r>
      <w:r w:rsidR="003F4E24" w:rsidRPr="00431556">
        <w:rPr>
          <w:sz w:val="24"/>
          <w:szCs w:val="24"/>
          <w:shd w:val="clear" w:color="auto" w:fill="FFFFFF"/>
        </w:rPr>
        <w:t xml:space="preserve"> стабілізаційні відключення від електричної енергії у зв’язку з тяжким становищем енергетичної системи України</w:t>
      </w:r>
      <w:r w:rsidRPr="00431556">
        <w:rPr>
          <w:sz w:val="24"/>
          <w:szCs w:val="24"/>
          <w:shd w:val="clear" w:color="auto" w:fill="FFFFFF"/>
        </w:rPr>
        <w:t xml:space="preserve">, становить </w:t>
      </w:r>
      <w:r w:rsidR="00431556" w:rsidRPr="00431556">
        <w:rPr>
          <w:sz w:val="24"/>
          <w:szCs w:val="24"/>
          <w:shd w:val="clear" w:color="auto" w:fill="FFFFFF"/>
        </w:rPr>
        <w:t>35000 к</w:t>
      </w:r>
      <w:r w:rsidRPr="00431556">
        <w:rPr>
          <w:sz w:val="24"/>
          <w:szCs w:val="24"/>
          <w:shd w:val="clear" w:color="auto" w:fill="FFFFFF"/>
        </w:rPr>
        <w:t>Вт. год.</w:t>
      </w:r>
    </w:p>
    <w:p w14:paraId="4626ED13" w14:textId="66C22E93" w:rsidR="00431034" w:rsidRPr="00431556" w:rsidRDefault="006132F4" w:rsidP="00994AFB">
      <w:pPr>
        <w:pStyle w:val="a9"/>
        <w:shd w:val="clear" w:color="auto" w:fill="FFFFFF"/>
        <w:spacing w:before="100" w:beforeAutospacing="1" w:after="100" w:afterAutospacing="1" w:line="276" w:lineRule="auto"/>
        <w:ind w:left="0" w:firstLine="360"/>
        <w:contextualSpacing/>
        <w:jc w:val="both"/>
        <w:rPr>
          <w:rFonts w:eastAsia="Times New Roman"/>
          <w:color w:val="191919"/>
          <w:sz w:val="24"/>
          <w:szCs w:val="24"/>
          <w:lang w:eastAsia="ru-RU"/>
        </w:rPr>
      </w:pPr>
      <w:r w:rsidRPr="00431556">
        <w:rPr>
          <w:sz w:val="24"/>
          <w:szCs w:val="24"/>
        </w:rPr>
        <w:t>Прогнозований обсяг споживання: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697"/>
        <w:gridCol w:w="851"/>
      </w:tblGrid>
      <w:tr w:rsidR="00431556" w:rsidRPr="00431556" w14:paraId="2425EF79" w14:textId="77777777" w:rsidTr="00673496">
        <w:trPr>
          <w:cantSplit/>
          <w:trHeight w:val="15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5E108C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AD823C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9F430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69C9BEB6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62DD2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8CC19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FAA9D4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52268C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9D9E81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D685F2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DD488B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34B5BF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2D0B2C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1265F5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Рік, всього</w:t>
            </w:r>
          </w:p>
          <w:p w14:paraId="18DE5314" w14:textId="77777777" w:rsidR="00431556" w:rsidRPr="00431556" w:rsidRDefault="00431556" w:rsidP="006734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кВт*год</w:t>
            </w:r>
          </w:p>
        </w:tc>
      </w:tr>
      <w:tr w:rsidR="00431556" w:rsidRPr="00431556" w14:paraId="16E9CD1F" w14:textId="77777777" w:rsidTr="00673496">
        <w:trPr>
          <w:cantSplit/>
          <w:trHeight w:val="47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BA30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BD59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71D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7DD3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DCC5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5897" w14:textId="77777777" w:rsidR="00431556" w:rsidRPr="00431556" w:rsidRDefault="00431556" w:rsidP="0067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8FB1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5649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1851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C78D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23D1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0097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577B" w14:textId="77777777" w:rsidR="00431556" w:rsidRPr="00431556" w:rsidRDefault="00431556" w:rsidP="0067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35000</w:t>
            </w:r>
          </w:p>
        </w:tc>
      </w:tr>
    </w:tbl>
    <w:p w14:paraId="53A09420" w14:textId="77777777" w:rsidR="00431556" w:rsidRPr="00431556" w:rsidRDefault="00431556" w:rsidP="00994AFB">
      <w:pPr>
        <w:pStyle w:val="a9"/>
        <w:shd w:val="clear" w:color="auto" w:fill="FFFFFF"/>
        <w:spacing w:before="100" w:beforeAutospacing="1" w:after="100" w:afterAutospacing="1" w:line="276" w:lineRule="auto"/>
        <w:ind w:left="0" w:firstLine="360"/>
        <w:contextualSpacing/>
        <w:jc w:val="both"/>
        <w:rPr>
          <w:sz w:val="24"/>
          <w:szCs w:val="24"/>
        </w:rPr>
      </w:pPr>
    </w:p>
    <w:p w14:paraId="68A194C9" w14:textId="6813C159" w:rsidR="00D247EF" w:rsidRPr="00431556" w:rsidRDefault="00D247EF" w:rsidP="00994AFB">
      <w:pPr>
        <w:pStyle w:val="a9"/>
        <w:shd w:val="clear" w:color="auto" w:fill="FFFFFF"/>
        <w:spacing w:before="100" w:beforeAutospacing="1" w:after="100" w:afterAutospacing="1" w:line="276" w:lineRule="auto"/>
        <w:ind w:left="0" w:firstLine="360"/>
        <w:contextualSpacing/>
        <w:jc w:val="both"/>
        <w:rPr>
          <w:rFonts w:eastAsia="Times New Roman"/>
          <w:b/>
          <w:bCs/>
          <w:color w:val="191919"/>
          <w:sz w:val="24"/>
          <w:szCs w:val="24"/>
          <w:lang w:eastAsia="ru-RU"/>
        </w:rPr>
      </w:pPr>
      <w:r w:rsidRPr="00431556">
        <w:rPr>
          <w:sz w:val="24"/>
          <w:szCs w:val="24"/>
        </w:rPr>
        <w:t xml:space="preserve">Прогнозований обсяг споживання для даної Закупівлі </w:t>
      </w:r>
      <w:r w:rsidRPr="00431556">
        <w:rPr>
          <w:rFonts w:eastAsia="Times New Roman"/>
          <w:color w:val="191919"/>
          <w:sz w:val="24"/>
          <w:szCs w:val="24"/>
          <w:lang w:eastAsia="ru-RU"/>
        </w:rPr>
        <w:t xml:space="preserve">на </w:t>
      </w:r>
      <w:r w:rsidR="00BD5708" w:rsidRPr="00431556">
        <w:rPr>
          <w:rFonts w:eastAsia="Times New Roman"/>
          <w:color w:val="191919"/>
          <w:sz w:val="24"/>
          <w:szCs w:val="24"/>
          <w:lang w:eastAsia="ru-RU"/>
        </w:rPr>
        <w:t>січ</w:t>
      </w:r>
      <w:r w:rsidR="00E44675" w:rsidRPr="00431556">
        <w:rPr>
          <w:rFonts w:eastAsia="Times New Roman"/>
          <w:color w:val="191919"/>
          <w:sz w:val="24"/>
          <w:szCs w:val="24"/>
          <w:lang w:eastAsia="ru-RU"/>
        </w:rPr>
        <w:t xml:space="preserve">ень-грудень </w:t>
      </w:r>
      <w:r w:rsidRPr="00431556">
        <w:rPr>
          <w:rFonts w:eastAsia="Times New Roman"/>
          <w:color w:val="191919"/>
          <w:sz w:val="24"/>
          <w:szCs w:val="24"/>
          <w:lang w:eastAsia="ru-RU"/>
        </w:rPr>
        <w:t>202</w:t>
      </w:r>
      <w:r w:rsidR="00BD5708" w:rsidRPr="00431556">
        <w:rPr>
          <w:rFonts w:eastAsia="Times New Roman"/>
          <w:color w:val="191919"/>
          <w:sz w:val="24"/>
          <w:szCs w:val="24"/>
          <w:lang w:eastAsia="ru-RU"/>
        </w:rPr>
        <w:t>5</w:t>
      </w:r>
      <w:r w:rsidRPr="00431556">
        <w:rPr>
          <w:rFonts w:eastAsia="Times New Roman"/>
          <w:color w:val="191919"/>
          <w:sz w:val="24"/>
          <w:szCs w:val="24"/>
          <w:lang w:eastAsia="ru-RU"/>
        </w:rPr>
        <w:t xml:space="preserve"> р</w:t>
      </w:r>
      <w:r w:rsidR="00E44675" w:rsidRPr="00431556">
        <w:rPr>
          <w:rFonts w:eastAsia="Times New Roman"/>
          <w:color w:val="191919"/>
          <w:sz w:val="24"/>
          <w:szCs w:val="24"/>
          <w:lang w:eastAsia="ru-RU"/>
        </w:rPr>
        <w:t>.</w:t>
      </w:r>
      <w:r w:rsidRPr="00431556">
        <w:rPr>
          <w:rFonts w:eastAsia="Times New Roman"/>
          <w:color w:val="191919"/>
          <w:sz w:val="24"/>
          <w:szCs w:val="24"/>
          <w:lang w:eastAsia="ru-RU"/>
        </w:rPr>
        <w:t xml:space="preserve"> складає </w:t>
      </w:r>
      <w:r w:rsidR="00431556" w:rsidRPr="00431556">
        <w:rPr>
          <w:rFonts w:eastAsia="Times New Roman"/>
          <w:color w:val="191919"/>
          <w:sz w:val="24"/>
          <w:szCs w:val="24"/>
          <w:lang w:eastAsia="ru-RU"/>
        </w:rPr>
        <w:t>35000</w:t>
      </w:r>
      <w:r w:rsidRPr="00431556">
        <w:rPr>
          <w:rFonts w:eastAsia="Times New Roman"/>
          <w:b/>
          <w:bCs/>
          <w:color w:val="191919"/>
          <w:sz w:val="24"/>
          <w:szCs w:val="24"/>
          <w:lang w:eastAsia="ru-RU"/>
        </w:rPr>
        <w:t xml:space="preserve"> кВт*год.</w:t>
      </w:r>
    </w:p>
    <w:p w14:paraId="7E0E2CD3" w14:textId="59901507" w:rsidR="00EA43BE" w:rsidRPr="00431556" w:rsidRDefault="00130A03" w:rsidP="00994A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454545"/>
          <w:spacing w:val="5"/>
          <w:shd w:val="clear" w:color="auto" w:fill="FFFFFF"/>
          <w:lang w:val="uk-UA"/>
        </w:rPr>
      </w:pPr>
      <w:r w:rsidRPr="00431556">
        <w:rPr>
          <w:b/>
          <w:lang w:val="uk-UA"/>
        </w:rPr>
        <w:t>13. Обгрунтування розміру бюджетного призначення та очікуванної вартості предмета закупівлі:</w:t>
      </w:r>
      <w:r w:rsidRPr="00431556">
        <w:rPr>
          <w:color w:val="454545"/>
          <w:spacing w:val="5"/>
          <w:shd w:val="clear" w:color="auto" w:fill="FFFFFF"/>
          <w:lang w:val="uk-UA"/>
        </w:rPr>
        <w:t xml:space="preserve"> </w:t>
      </w:r>
    </w:p>
    <w:p w14:paraId="1122ECB6" w14:textId="77777777" w:rsidR="000D3DA0" w:rsidRPr="00431556" w:rsidRDefault="000D3DA0" w:rsidP="00994A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shd w:val="clear" w:color="auto" w:fill="FFFFFF"/>
        </w:rPr>
      </w:pPr>
    </w:p>
    <w:p w14:paraId="0783A49C" w14:textId="78DEC02D" w:rsidR="000D3DA0" w:rsidRPr="00431556" w:rsidRDefault="00EB3845" w:rsidP="00994AF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31556">
        <w:rPr>
          <w:rStyle w:val="a3"/>
          <w:shd w:val="clear" w:color="auto" w:fill="FFFFFF"/>
          <w:lang w:val="uk-UA"/>
        </w:rPr>
        <w:t xml:space="preserve">14. </w:t>
      </w:r>
      <w:r w:rsidR="000D3DA0" w:rsidRPr="00431556">
        <w:rPr>
          <w:rStyle w:val="a3"/>
          <w:shd w:val="clear" w:color="auto" w:fill="FFFFFF"/>
        </w:rPr>
        <w:t>Розмір бюджетного призначення:</w:t>
      </w:r>
      <w:r w:rsidR="000D3DA0" w:rsidRPr="00431556">
        <w:rPr>
          <w:shd w:val="clear" w:color="auto" w:fill="FFFFFF"/>
          <w:lang w:val="uk-UA"/>
        </w:rPr>
        <w:t xml:space="preserve"> </w:t>
      </w:r>
      <w:r w:rsidR="00431556" w:rsidRPr="00431556">
        <w:rPr>
          <w:shd w:val="clear" w:color="auto" w:fill="FFFFFF"/>
          <w:lang w:val="uk-UA"/>
        </w:rPr>
        <w:t>287000</w:t>
      </w:r>
      <w:r w:rsidR="000D3DA0" w:rsidRPr="00431556">
        <w:rPr>
          <w:rStyle w:val="a3"/>
          <w:shd w:val="clear" w:color="auto" w:fill="FFFFFF"/>
          <w:lang w:val="uk-UA"/>
        </w:rPr>
        <w:t xml:space="preserve"> </w:t>
      </w:r>
      <w:r w:rsidR="000D3DA0" w:rsidRPr="00431556">
        <w:rPr>
          <w:shd w:val="clear" w:color="auto" w:fill="FFFFFF"/>
        </w:rPr>
        <w:t>грн</w:t>
      </w:r>
      <w:r w:rsidR="000D3DA0" w:rsidRPr="00431556">
        <w:rPr>
          <w:shd w:val="clear" w:color="auto" w:fill="FFFFFF"/>
          <w:lang w:val="uk-UA"/>
        </w:rPr>
        <w:t>.</w:t>
      </w:r>
      <w:r w:rsidR="000D3DA0" w:rsidRPr="00431556">
        <w:rPr>
          <w:shd w:val="clear" w:color="auto" w:fill="FFFFFF"/>
        </w:rPr>
        <w:t xml:space="preserve"> згідно з кошторисними призначеннями на 202</w:t>
      </w:r>
      <w:r w:rsidR="00BD5708" w:rsidRPr="00431556">
        <w:rPr>
          <w:shd w:val="clear" w:color="auto" w:fill="FFFFFF"/>
          <w:lang w:val="uk-UA"/>
        </w:rPr>
        <w:t>5</w:t>
      </w:r>
      <w:r w:rsidR="000D3DA0" w:rsidRPr="00431556">
        <w:rPr>
          <w:shd w:val="clear" w:color="auto" w:fill="FFFFFF"/>
        </w:rPr>
        <w:t xml:space="preserve"> рік для забезпечення потреб приміщень, що належать до На</w:t>
      </w:r>
      <w:r w:rsidR="000D3DA0" w:rsidRPr="00431556">
        <w:rPr>
          <w:shd w:val="clear" w:color="auto" w:fill="FFFFFF"/>
          <w:lang w:val="uk-UA"/>
        </w:rPr>
        <w:t>ціональної бібліотеки України для дітей</w:t>
      </w:r>
      <w:r w:rsidR="000D3DA0" w:rsidRPr="00431556">
        <w:rPr>
          <w:shd w:val="clear" w:color="auto" w:fill="FFFFFF"/>
        </w:rPr>
        <w:t>.</w:t>
      </w:r>
    </w:p>
    <w:p w14:paraId="595BC17F" w14:textId="3CB45D70" w:rsidR="00EA5911" w:rsidRPr="00431556" w:rsidRDefault="00EA5911" w:rsidP="00994AFB">
      <w:pPr>
        <w:pStyle w:val="a9"/>
        <w:shd w:val="clear" w:color="auto" w:fill="FFFFFF"/>
        <w:spacing w:line="276" w:lineRule="auto"/>
        <w:ind w:left="0" w:firstLine="567"/>
        <w:contextualSpacing/>
        <w:jc w:val="both"/>
        <w:rPr>
          <w:rFonts w:eastAsia="Times New Roman"/>
          <w:color w:val="000000"/>
          <w:sz w:val="24"/>
          <w:szCs w:val="24"/>
          <w:lang w:val="ru-RU" w:eastAsia="ru-RU"/>
        </w:rPr>
      </w:pPr>
      <w:r w:rsidRPr="00431556">
        <w:rPr>
          <w:rFonts w:eastAsia="Times New Roman"/>
          <w:color w:val="191919"/>
          <w:sz w:val="24"/>
          <w:szCs w:val="24"/>
          <w:lang w:eastAsia="ru-RU"/>
        </w:rPr>
        <w:t>О</w:t>
      </w:r>
      <w:r w:rsidR="00431034" w:rsidRPr="00431556">
        <w:rPr>
          <w:rFonts w:eastAsia="Times New Roman"/>
          <w:color w:val="191919"/>
          <w:sz w:val="24"/>
          <w:szCs w:val="24"/>
          <w:lang w:eastAsia="ru-RU"/>
        </w:rPr>
        <w:t xml:space="preserve">чікувану вартість предмета закупівлі обумовлено аналізом споживання електричної енергії за календарний рік та методом порівняння ринкових цін відповідно до Методики визначення очікуваної вартості предмета закупівлі, яка затверджена наказом Міністерства </w:t>
      </w:r>
      <w:r w:rsidR="00431034" w:rsidRPr="00431556">
        <w:rPr>
          <w:rFonts w:eastAsia="Times New Roman"/>
          <w:color w:val="191919"/>
          <w:sz w:val="24"/>
          <w:szCs w:val="24"/>
          <w:lang w:eastAsia="ru-RU"/>
        </w:rPr>
        <w:lastRenderedPageBreak/>
        <w:t>розвитку економіки, торгівлі та сільського господарства України від 18.02.2020 №275.</w:t>
      </w:r>
      <w:r w:rsidR="00431034" w:rsidRPr="0043155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15D9A" w:rsidRPr="00431556">
        <w:rPr>
          <w:sz w:val="24"/>
          <w:szCs w:val="24"/>
          <w:shd w:val="clear" w:color="auto" w:fill="FFFFFF"/>
        </w:rPr>
        <w:t>Розрахунок очікуваної вартості товару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 та на основі трьох комерційних пропозицій отриманих від потенційних постачальників з актуальними цінами на електроенергію. Надсилання таких пропозицій не тягне за собою виникнення зобов’язань з боку замовника щодо надання переваг учасникам ринку, що беруть участь в ринкових консультаціях</w:t>
      </w:r>
      <w:r w:rsidR="00F15D9A" w:rsidRPr="00431556">
        <w:rPr>
          <w:sz w:val="24"/>
          <w:szCs w:val="24"/>
          <w:shd w:val="clear" w:color="auto" w:fill="FFFFFF"/>
          <w:lang w:val="ru-RU"/>
        </w:rPr>
        <w:t>.</w:t>
      </w:r>
    </w:p>
    <w:p w14:paraId="32BBAA0F" w14:textId="77777777" w:rsidR="008F27ED" w:rsidRPr="00431556" w:rsidRDefault="008F27ED" w:rsidP="00994A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sz w:val="24"/>
          <w:szCs w:val="24"/>
          <w:lang w:val="uk-UA"/>
        </w:rPr>
        <w:t>На сьогодні ціна на електричну енергію є досить нестабільною, динамічно змінною та залежить від ціни електричної енергії на Оптовому ринку, регульованих цін на послуги з передачі та розподілу, а тому визначити ціну на електричну енергію, яка була б реальною на період проведення закупівлі електричної енергії та залишалася сталою на весь період дії договору про закупівлю, є майже неможливим.</w:t>
      </w:r>
    </w:p>
    <w:p w14:paraId="59A7D119" w14:textId="77777777" w:rsidR="00EA5911" w:rsidRPr="00431556" w:rsidRDefault="00EA5911" w:rsidP="00994AFB">
      <w:pPr>
        <w:pStyle w:val="a9"/>
        <w:shd w:val="clear" w:color="auto" w:fill="FFFFFF"/>
        <w:spacing w:after="120"/>
        <w:ind w:left="0" w:firstLine="426"/>
        <w:jc w:val="both"/>
        <w:rPr>
          <w:sz w:val="24"/>
          <w:szCs w:val="24"/>
        </w:rPr>
      </w:pPr>
      <w:r w:rsidRPr="00431556">
        <w:rPr>
          <w:sz w:val="24"/>
          <w:szCs w:val="24"/>
        </w:rPr>
        <w:t>За інформацією НКРЕКП, з дати запровадження нового ринку електричної енергії для забезпечення постачання електричної енергії споживачам електропостачальники здійснюють закупівлю електричної енергії за двосторонніми договорами та/або на ринку “на добу наперед”, внутрішньодобовому ринку і на балансуючому ринку, а також шляхом імпорту. Таким чином, ціна електричної енергії як товару формується залежно від сегменту ринку, на якому електропостачальник здійснює її закупівлю.</w:t>
      </w:r>
    </w:p>
    <w:p w14:paraId="160D950F" w14:textId="77777777" w:rsidR="00EA5911" w:rsidRPr="00431556" w:rsidRDefault="00EA5911" w:rsidP="00994AFB">
      <w:pPr>
        <w:pStyle w:val="a9"/>
        <w:shd w:val="clear" w:color="auto" w:fill="FFFFFF"/>
        <w:spacing w:after="120"/>
        <w:ind w:left="0" w:firstLine="426"/>
        <w:jc w:val="both"/>
        <w:rPr>
          <w:sz w:val="24"/>
          <w:szCs w:val="24"/>
        </w:rPr>
      </w:pPr>
      <w:r w:rsidRPr="00431556">
        <w:rPr>
          <w:sz w:val="24"/>
          <w:szCs w:val="24"/>
        </w:rPr>
        <w:t>Згідно із частиною шостою статті 67 Закону України «Про ринок електричної енергії» від 13.04.2017 № 2019-VIII відповідно до правил ринку “на добу наперед” та внутрішньодобового ринку за результатами торгів оприлюднюються ціна та обсяги купівлі-продажу електричної енергії для кожного розрахункового періоду та інші показники, що можуть використовуватися як орієнтир (індикатор) для укладення правочинів щодо купівлі-продажу електричної енергії на ринку електричної енергії.</w:t>
      </w:r>
    </w:p>
    <w:p w14:paraId="221C2649" w14:textId="77777777" w:rsidR="00EA5911" w:rsidRPr="00431556" w:rsidRDefault="00EA5911" w:rsidP="00994AFB">
      <w:pPr>
        <w:pStyle w:val="a9"/>
        <w:shd w:val="clear" w:color="auto" w:fill="FFFFFF"/>
        <w:spacing w:after="120"/>
        <w:ind w:left="0" w:firstLine="426"/>
        <w:jc w:val="both"/>
        <w:rPr>
          <w:sz w:val="24"/>
          <w:szCs w:val="24"/>
        </w:rPr>
      </w:pPr>
      <w:r w:rsidRPr="00431556">
        <w:rPr>
          <w:sz w:val="24"/>
          <w:szCs w:val="24"/>
        </w:rPr>
        <w:t>Оприлюднення результатів торгів на ринку “на добу наперед” та внутрішньодобовому ринку відповідно до Закону № 2019 забезпечує ДП “Оператор ринку” на своєму вебсайті (https: www.oree.com.ua)</w:t>
      </w:r>
    </w:p>
    <w:p w14:paraId="1D253E52" w14:textId="77777777" w:rsidR="00CA0F9F" w:rsidRPr="00431556" w:rsidRDefault="00EA5911" w:rsidP="00994AFB">
      <w:pPr>
        <w:pStyle w:val="a9"/>
        <w:shd w:val="clear" w:color="auto" w:fill="FFFFFF"/>
        <w:spacing w:after="120"/>
        <w:ind w:left="0" w:firstLine="284"/>
        <w:jc w:val="both"/>
        <w:rPr>
          <w:color w:val="666666"/>
          <w:sz w:val="24"/>
          <w:szCs w:val="24"/>
          <w:shd w:val="clear" w:color="auto" w:fill="FFFFFF"/>
        </w:rPr>
      </w:pPr>
      <w:r w:rsidRPr="00431556">
        <w:rPr>
          <w:sz w:val="24"/>
          <w:szCs w:val="24"/>
        </w:rPr>
        <w:t xml:space="preserve">Отже, для документального підтвердження ціни електричної енергії на ринку, сторони </w:t>
      </w:r>
      <w:r w:rsidR="00E44675" w:rsidRPr="00431556">
        <w:rPr>
          <w:sz w:val="24"/>
          <w:szCs w:val="24"/>
        </w:rPr>
        <w:t>будуть</w:t>
      </w:r>
      <w:r w:rsidRPr="00431556">
        <w:rPr>
          <w:sz w:val="24"/>
          <w:szCs w:val="24"/>
        </w:rPr>
        <w:t xml:space="preserve"> використовувати інформацію з вищезазначеного сайту (відповідно до листа Міністерства розвитку економіки, торгівлі та сільського господарства України № 3304-04/33869-06 від 14.08.2019 «Щодо зміни ціни у договорах постачання електричної енергії»).</w:t>
      </w:r>
      <w:r w:rsidR="00CA0F9F" w:rsidRPr="00431556">
        <w:rPr>
          <w:color w:val="666666"/>
          <w:sz w:val="24"/>
          <w:szCs w:val="24"/>
          <w:shd w:val="clear" w:color="auto" w:fill="FFFFFF"/>
        </w:rPr>
        <w:t xml:space="preserve"> </w:t>
      </w:r>
    </w:p>
    <w:p w14:paraId="2CF57D16" w14:textId="36FC3942" w:rsidR="00EA5911" w:rsidRPr="00431556" w:rsidRDefault="00CA0F9F" w:rsidP="00994AFB">
      <w:pPr>
        <w:pStyle w:val="a9"/>
        <w:shd w:val="clear" w:color="auto" w:fill="FFFFFF"/>
        <w:spacing w:after="120"/>
        <w:ind w:left="0" w:firstLine="284"/>
        <w:jc w:val="both"/>
        <w:rPr>
          <w:sz w:val="24"/>
          <w:szCs w:val="24"/>
          <w:shd w:val="clear" w:color="auto" w:fill="FFFFFF"/>
        </w:rPr>
      </w:pPr>
      <w:r w:rsidRPr="00431556">
        <w:rPr>
          <w:sz w:val="24"/>
          <w:szCs w:val="24"/>
          <w:shd w:val="clear" w:color="auto" w:fill="FFFFFF"/>
        </w:rPr>
        <w:t>До ціни електричної енергії включена вартість електричної енергії, закупованої електропостачальником на оптовому ринку електричної енергії (внутрішньодобовому ринку або ринку електричної енергії на добу наперед), послуги з передачі електричної енергії, націнка електропостачальника та всі визначені законодавством податки та збори.</w:t>
      </w:r>
    </w:p>
    <w:p w14:paraId="3CF09E35" w14:textId="6E853CE0" w:rsidR="00774C2E" w:rsidRPr="00431556" w:rsidRDefault="00774C2E" w:rsidP="00994AFB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sz w:val="24"/>
          <w:szCs w:val="24"/>
          <w:lang w:val="uk-UA"/>
        </w:rPr>
        <w:t>Постуги з розподілу електричної енергії закуповуються та оплачуються Бібліотекою самостійно і їх вартість не включається до ціни електричної енергії.</w:t>
      </w:r>
    </w:p>
    <w:p w14:paraId="052D7BBC" w14:textId="77777777" w:rsidR="00774C2E" w:rsidRPr="00431556" w:rsidRDefault="00774C2E" w:rsidP="00CA0F9F">
      <w:pPr>
        <w:pStyle w:val="a9"/>
        <w:shd w:val="clear" w:color="auto" w:fill="FFFFFF"/>
        <w:spacing w:after="120"/>
        <w:ind w:left="0" w:firstLine="284"/>
        <w:rPr>
          <w:sz w:val="24"/>
          <w:szCs w:val="24"/>
        </w:rPr>
      </w:pPr>
    </w:p>
    <w:p w14:paraId="341CA3D5" w14:textId="6DDF85D6" w:rsidR="00EA5911" w:rsidRPr="00431556" w:rsidRDefault="00E44675" w:rsidP="00B93FE1">
      <w:pPr>
        <w:spacing w:line="240" w:lineRule="auto"/>
        <w:ind w:firstLine="255"/>
        <w:textAlignment w:val="top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uk-UA"/>
        </w:rPr>
        <w:t>Ф</w:t>
      </w:r>
      <w:r w:rsidR="00EA5911" w:rsidRPr="0043155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uk-UA"/>
        </w:rPr>
        <w:t>ормульний розрахунок що включає в себе складові</w:t>
      </w:r>
      <w:r w:rsidR="00AC5C3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uk-UA"/>
        </w:rPr>
        <w:t>,</w:t>
      </w:r>
      <w:r w:rsidR="00EA5911" w:rsidRPr="0043155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uk-UA"/>
        </w:rPr>
        <w:t xml:space="preserve"> з яких формується тариф</w:t>
      </w:r>
      <w:r w:rsidR="00E2613F" w:rsidRPr="0043155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uk-UA"/>
        </w:rPr>
        <w:t>.</w:t>
      </w:r>
      <w:r w:rsidR="00EA5911" w:rsidRPr="00431556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</w:p>
    <w:p w14:paraId="749077E3" w14:textId="6554328E" w:rsidR="00E2613F" w:rsidRPr="00431556" w:rsidRDefault="00E2613F" w:rsidP="00B93FE1">
      <w:pPr>
        <w:spacing w:line="240" w:lineRule="auto"/>
        <w:ind w:firstLine="255"/>
        <w:textAlignment w:val="top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</w:p>
    <w:p w14:paraId="31D3C0BA" w14:textId="77777777" w:rsidR="005E13CE" w:rsidRPr="00431556" w:rsidRDefault="005E13CE" w:rsidP="005E13C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505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1556">
        <w:rPr>
          <w:rFonts w:ascii="Times New Roman" w:hAnsi="Times New Roman" w:cs="Times New Roman"/>
          <w:sz w:val="24"/>
          <w:szCs w:val="24"/>
          <w:u w:val="single"/>
        </w:rPr>
        <w:t>Ціна за одиницю Товару</w:t>
      </w:r>
      <w:r w:rsidRPr="00431556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(Ц)</w:t>
      </w:r>
      <w:r w:rsidRPr="00431556">
        <w:rPr>
          <w:rFonts w:ascii="Times New Roman" w:hAnsi="Times New Roman" w:cs="Times New Roman"/>
          <w:sz w:val="24"/>
          <w:szCs w:val="24"/>
          <w:u w:val="single"/>
        </w:rPr>
        <w:t xml:space="preserve"> розраховується за підсумками розрахункового періоду (місяця) за такою формулою: </w:t>
      </w:r>
    </w:p>
    <w:p w14:paraId="239569E7" w14:textId="09DE2C72" w:rsidR="005E13CE" w:rsidRPr="00431556" w:rsidRDefault="005E13CE" w:rsidP="005E13CE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b/>
          <w:sz w:val="24"/>
          <w:szCs w:val="24"/>
        </w:rPr>
        <w:t>Ц = (Ца + Т</w:t>
      </w: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>пер</w:t>
      </w:r>
      <w:r w:rsidRPr="00431556">
        <w:rPr>
          <w:rFonts w:ascii="Times New Roman" w:hAnsi="Times New Roman" w:cs="Times New Roman"/>
          <w:b/>
          <w:sz w:val="24"/>
          <w:szCs w:val="24"/>
        </w:rPr>
        <w:t xml:space="preserve"> + Впос</w:t>
      </w: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Pr="00431556">
        <w:rPr>
          <w:rFonts w:ascii="Times New Roman" w:hAnsi="Times New Roman" w:cs="Times New Roman"/>
          <w:b/>
          <w:sz w:val="24"/>
          <w:szCs w:val="24"/>
        </w:rPr>
        <w:t>) * 1,2</w:t>
      </w:r>
      <w:r w:rsidRPr="00431556">
        <w:rPr>
          <w:rFonts w:ascii="Times New Roman" w:hAnsi="Times New Roman" w:cs="Times New Roman"/>
          <w:sz w:val="24"/>
          <w:szCs w:val="24"/>
        </w:rPr>
        <w:t>, де:</w:t>
      </w:r>
    </w:p>
    <w:p w14:paraId="360C7D96" w14:textId="77777777" w:rsidR="005E13CE" w:rsidRPr="00431556" w:rsidRDefault="005E13CE" w:rsidP="005E13CE">
      <w:pPr>
        <w:pStyle w:val="a9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276" w:lineRule="auto"/>
        <w:ind w:left="567" w:firstLine="0"/>
        <w:contextualSpacing/>
        <w:jc w:val="both"/>
        <w:rPr>
          <w:sz w:val="24"/>
          <w:szCs w:val="24"/>
        </w:rPr>
      </w:pPr>
      <w:r w:rsidRPr="00431556">
        <w:rPr>
          <w:b/>
          <w:color w:val="000000"/>
          <w:sz w:val="24"/>
          <w:szCs w:val="24"/>
        </w:rPr>
        <w:t>1,2</w:t>
      </w:r>
      <w:r w:rsidRPr="00431556">
        <w:rPr>
          <w:color w:val="000000"/>
          <w:sz w:val="24"/>
          <w:szCs w:val="24"/>
        </w:rPr>
        <w:t xml:space="preserve"> – урахування ПДВ (у разі, якщо Постачальник не є платником ПДВ, у формулі замість 1,2 зазначається 1);</w:t>
      </w:r>
    </w:p>
    <w:p w14:paraId="183AC5F3" w14:textId="18A046B0" w:rsidR="005E13CE" w:rsidRPr="00431556" w:rsidRDefault="005E13CE" w:rsidP="005E13CE">
      <w:pPr>
        <w:pStyle w:val="a9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ind w:left="993" w:hanging="349"/>
        <w:contextualSpacing/>
        <w:jc w:val="both"/>
        <w:rPr>
          <w:sz w:val="24"/>
          <w:szCs w:val="24"/>
          <w:shd w:val="clear" w:color="auto" w:fill="FFFFFF"/>
        </w:rPr>
      </w:pPr>
      <w:r w:rsidRPr="00431556">
        <w:rPr>
          <w:b/>
          <w:color w:val="000000"/>
          <w:sz w:val="24"/>
          <w:szCs w:val="24"/>
        </w:rPr>
        <w:t>Ца</w:t>
      </w:r>
      <w:r w:rsidRPr="00431556">
        <w:rPr>
          <w:color w:val="000000"/>
          <w:sz w:val="24"/>
          <w:szCs w:val="24"/>
        </w:rPr>
        <w:t xml:space="preserve"> –базова середньозважена ціна Товару за результатами торгів на ринку електричної енергії «на добу наперед» за </w:t>
      </w:r>
      <w:r w:rsidR="00102CAC">
        <w:rPr>
          <w:color w:val="000000"/>
          <w:sz w:val="24"/>
          <w:szCs w:val="24"/>
        </w:rPr>
        <w:t>листопад</w:t>
      </w:r>
      <w:r w:rsidRPr="00431556">
        <w:rPr>
          <w:color w:val="000000"/>
          <w:sz w:val="24"/>
          <w:szCs w:val="24"/>
        </w:rPr>
        <w:t xml:space="preserve"> 202</w:t>
      </w:r>
      <w:r w:rsidR="00102CAC">
        <w:rPr>
          <w:color w:val="000000"/>
          <w:sz w:val="24"/>
          <w:szCs w:val="24"/>
        </w:rPr>
        <w:t>4</w:t>
      </w:r>
      <w:r w:rsidRPr="00431556">
        <w:rPr>
          <w:sz w:val="24"/>
          <w:szCs w:val="24"/>
        </w:rPr>
        <w:t>, грн/кВт*год без ПДВ</w:t>
      </w:r>
      <w:r w:rsidRPr="00431556">
        <w:rPr>
          <w:sz w:val="24"/>
          <w:szCs w:val="24"/>
          <w:shd w:val="clear" w:color="auto" w:fill="FFFFFF"/>
        </w:rPr>
        <w:t xml:space="preserve">; </w:t>
      </w:r>
    </w:p>
    <w:p w14:paraId="21C8C8AE" w14:textId="2872E156" w:rsidR="005E13CE" w:rsidRPr="00431556" w:rsidRDefault="005E13CE" w:rsidP="005E13CE">
      <w:pPr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31556">
        <w:rPr>
          <w:rFonts w:ascii="Times New Roman" w:hAnsi="Times New Roman" w:cs="Times New Roman"/>
          <w:b/>
          <w:sz w:val="24"/>
          <w:szCs w:val="24"/>
        </w:rPr>
        <w:t>Т</w:t>
      </w: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>пер</w:t>
      </w:r>
      <w:r w:rsidRPr="00431556">
        <w:rPr>
          <w:rFonts w:ascii="Times New Roman" w:hAnsi="Times New Roman" w:cs="Times New Roman"/>
          <w:sz w:val="24"/>
          <w:szCs w:val="24"/>
        </w:rPr>
        <w:t xml:space="preserve"> – </w:t>
      </w:r>
      <w:r w:rsidRPr="00431556">
        <w:rPr>
          <w:rFonts w:ascii="Times New Roman" w:hAnsi="Times New Roman" w:cs="Times New Roman"/>
          <w:sz w:val="24"/>
          <w:szCs w:val="24"/>
          <w:lang w:val="uk-UA" w:eastAsia="uk-UA" w:bidi="hi-IN"/>
        </w:rPr>
        <w:t>тариф на послуги оператора системи передачі електричної енергії, установлений постановою Національної комісії, що здійснює державне регулювання у сферах енергетики та комунальних послуг «Про встановлення тарифу на послуги з передачі електричної енергії НЕК «УКРЕНЕРГО» на 202</w:t>
      </w:r>
      <w:r w:rsidR="00BD5708" w:rsidRPr="00431556">
        <w:rPr>
          <w:rFonts w:ascii="Times New Roman" w:hAnsi="Times New Roman" w:cs="Times New Roman"/>
          <w:sz w:val="24"/>
          <w:szCs w:val="24"/>
          <w:lang w:val="uk-UA" w:eastAsia="uk-UA" w:bidi="hi-IN"/>
        </w:rPr>
        <w:t>5</w:t>
      </w:r>
      <w:r w:rsidRPr="00431556">
        <w:rPr>
          <w:rFonts w:ascii="Times New Roman" w:hAnsi="Times New Roman" w:cs="Times New Roman"/>
          <w:sz w:val="24"/>
          <w:szCs w:val="24"/>
          <w:lang w:val="uk-UA" w:eastAsia="uk-UA" w:bidi="hi-IN"/>
        </w:rPr>
        <w:t xml:space="preserve"> рік» </w:t>
      </w:r>
      <w:r w:rsidR="00431556">
        <w:rPr>
          <w:rFonts w:ascii="Times New Roman" w:hAnsi="Times New Roman" w:cs="Times New Roman"/>
          <w:sz w:val="24"/>
          <w:szCs w:val="24"/>
          <w:lang w:val="uk-UA" w:eastAsia="uk-UA" w:bidi="hi-IN"/>
        </w:rPr>
        <w:t>1</w:t>
      </w:r>
      <w:r w:rsidRPr="00431556">
        <w:rPr>
          <w:rFonts w:ascii="Times New Roman" w:hAnsi="Times New Roman" w:cs="Times New Roman"/>
          <w:sz w:val="24"/>
          <w:szCs w:val="24"/>
          <w:lang w:val="uk-UA" w:eastAsia="uk-UA" w:bidi="hi-IN"/>
        </w:rPr>
        <w:t>9.12.202</w:t>
      </w:r>
      <w:r w:rsidR="00431556" w:rsidRPr="00431556">
        <w:rPr>
          <w:rFonts w:ascii="Times New Roman" w:hAnsi="Times New Roman" w:cs="Times New Roman"/>
          <w:sz w:val="24"/>
          <w:szCs w:val="24"/>
          <w:lang w:val="uk-UA" w:eastAsia="uk-UA" w:bidi="hi-IN"/>
        </w:rPr>
        <w:t>4</w:t>
      </w:r>
      <w:r w:rsidRPr="00431556">
        <w:rPr>
          <w:rFonts w:ascii="Times New Roman" w:hAnsi="Times New Roman" w:cs="Times New Roman"/>
          <w:sz w:val="24"/>
          <w:szCs w:val="24"/>
          <w:lang w:val="uk-UA" w:eastAsia="uk-UA" w:bidi="hi-IN"/>
        </w:rPr>
        <w:t xml:space="preserve"> № 22</w:t>
      </w:r>
      <w:r w:rsidR="00431556" w:rsidRPr="00431556">
        <w:rPr>
          <w:rFonts w:ascii="Times New Roman" w:hAnsi="Times New Roman" w:cs="Times New Roman"/>
          <w:sz w:val="24"/>
          <w:szCs w:val="24"/>
          <w:lang w:val="uk-UA" w:eastAsia="uk-UA" w:bidi="hi-IN"/>
        </w:rPr>
        <w:t>00</w:t>
      </w:r>
      <w:r w:rsidRPr="00431556">
        <w:rPr>
          <w:rFonts w:ascii="Times New Roman" w:hAnsi="Times New Roman" w:cs="Times New Roman"/>
          <w:sz w:val="24"/>
          <w:szCs w:val="24"/>
          <w:lang w:val="uk-UA" w:eastAsia="uk-UA" w:bidi="hi-IN"/>
        </w:rPr>
        <w:t xml:space="preserve"> та становить </w:t>
      </w:r>
      <w:r w:rsidRPr="00431556">
        <w:rPr>
          <w:rFonts w:ascii="Times New Roman" w:hAnsi="Times New Roman" w:cs="Times New Roman"/>
          <w:sz w:val="24"/>
          <w:szCs w:val="24"/>
          <w:u w:val="single"/>
          <w:lang w:val="uk-UA" w:eastAsia="uk-UA" w:bidi="hi-IN"/>
        </w:rPr>
        <w:t>0,</w:t>
      </w:r>
      <w:r w:rsidR="00431556">
        <w:rPr>
          <w:rFonts w:ascii="Times New Roman" w:hAnsi="Times New Roman" w:cs="Times New Roman"/>
          <w:sz w:val="24"/>
          <w:szCs w:val="24"/>
          <w:u w:val="single"/>
          <w:lang w:val="uk-UA" w:eastAsia="uk-UA" w:bidi="hi-IN"/>
        </w:rPr>
        <w:t>68623</w:t>
      </w:r>
      <w:r w:rsidRPr="00431556">
        <w:rPr>
          <w:rFonts w:ascii="Times New Roman" w:hAnsi="Times New Roman" w:cs="Times New Roman"/>
          <w:sz w:val="24"/>
          <w:szCs w:val="24"/>
        </w:rPr>
        <w:t xml:space="preserve"> грн за 1 кВт*год без ПДВ;</w:t>
      </w:r>
    </w:p>
    <w:p w14:paraId="562AB354" w14:textId="77777777" w:rsidR="00431556" w:rsidRPr="00431556" w:rsidRDefault="00431556" w:rsidP="00431556">
      <w:pPr>
        <w:shd w:val="clear" w:color="auto" w:fill="FFFFFF"/>
        <w:spacing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b/>
          <w:sz w:val="24"/>
          <w:szCs w:val="24"/>
        </w:rPr>
        <w:t>Впос</w:t>
      </w: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Pr="00431556">
        <w:rPr>
          <w:rFonts w:ascii="Times New Roman" w:hAnsi="Times New Roman" w:cs="Times New Roman"/>
          <w:sz w:val="24"/>
          <w:szCs w:val="24"/>
        </w:rPr>
        <w:t xml:space="preserve"> 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31556">
        <w:rPr>
          <w:rFonts w:ascii="Times New Roman" w:hAnsi="Times New Roman" w:cs="Times New Roman"/>
          <w:sz w:val="24"/>
          <w:szCs w:val="24"/>
        </w:rPr>
        <w:t xml:space="preserve"> вартість послуг Постачальника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 (маржа, торгівельна надбавка), яка не змінюється протягом строку дії Договору.</w:t>
      </w:r>
      <w:r w:rsidRPr="00431556">
        <w:rPr>
          <w:rFonts w:ascii="Times New Roman" w:hAnsi="Times New Roman" w:cs="Times New Roman"/>
          <w:sz w:val="24"/>
          <w:szCs w:val="24"/>
        </w:rPr>
        <w:t xml:space="preserve"> 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31556">
        <w:rPr>
          <w:rFonts w:ascii="Times New Roman" w:hAnsi="Times New Roman" w:cs="Times New Roman"/>
          <w:sz w:val="24"/>
          <w:szCs w:val="24"/>
        </w:rPr>
        <w:t>артість послуг Постачальника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 - норма прибутку, в яку закладено також </w:t>
      </w:r>
      <w:r w:rsidRPr="00431556">
        <w:rPr>
          <w:rFonts w:ascii="Times New Roman" w:hAnsi="Times New Roman" w:cs="Times New Roman"/>
          <w:sz w:val="24"/>
          <w:szCs w:val="24"/>
        </w:rPr>
        <w:t>усі витрати Постачальника, які необхідні для виконання умов цього Договору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 (внески до НКРЕКП, збори в ДП Оператор ринку, небаланси, сплата митних тарифів, податків, зборів та іншіх платежів) та ризики Постачальника (неплатоспроможності споживача, ризики коливань та нестабільності ринку електроенергії), які понесе Постачальник у зв</w:t>
      </w:r>
      <w:r w:rsidRPr="00431556">
        <w:rPr>
          <w:rFonts w:ascii="Times New Roman" w:hAnsi="Times New Roman" w:cs="Times New Roman"/>
          <w:sz w:val="24"/>
          <w:szCs w:val="24"/>
        </w:rPr>
        <w:t>’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язку з виконанням Договору в</w:t>
      </w:r>
      <w:r w:rsidRPr="00431556">
        <w:rPr>
          <w:rFonts w:ascii="Times New Roman" w:hAnsi="Times New Roman" w:cs="Times New Roman"/>
          <w:sz w:val="24"/>
          <w:szCs w:val="24"/>
        </w:rPr>
        <w:t xml:space="preserve"> гр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ив</w:t>
      </w:r>
      <w:r w:rsidRPr="00431556">
        <w:rPr>
          <w:rFonts w:ascii="Times New Roman" w:hAnsi="Times New Roman" w:cs="Times New Roman"/>
          <w:sz w:val="24"/>
          <w:szCs w:val="24"/>
        </w:rPr>
        <w:t>н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ях</w:t>
      </w:r>
      <w:r w:rsidRPr="00431556">
        <w:rPr>
          <w:rFonts w:ascii="Times New Roman" w:hAnsi="Times New Roman" w:cs="Times New Roman"/>
          <w:sz w:val="24"/>
          <w:szCs w:val="24"/>
        </w:rPr>
        <w:t xml:space="preserve"> за 1 кВт*год без ПДВ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. Згідно Наказу Міністерства економіки України від </w:t>
      </w:r>
      <w:r w:rsidRPr="00431556">
        <w:rPr>
          <w:rFonts w:ascii="Times New Roman" w:hAnsi="Times New Roman" w:cs="Times New Roman"/>
          <w:b/>
          <w:bCs/>
          <w:sz w:val="24"/>
          <w:szCs w:val="24"/>
          <w:lang w:val="uk-UA"/>
        </w:rPr>
        <w:t>07.05.2024</w:t>
      </w:r>
      <w:r w:rsidRPr="004315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3155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 11712</w:t>
      </w:r>
      <w:r w:rsidRPr="00431556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Про затвердження Методичних рекомендацій щодо особливостей здійснення публічних закупівель у сфері електроенергетики на період дії правового режиму воєнного стану в Україні та протягом 90 днів з дня його припинення або скасування: </w:t>
      </w:r>
      <w:r w:rsidRPr="00431556">
        <w:rPr>
          <w:rFonts w:ascii="Times New Roman" w:hAnsi="Times New Roman" w:cs="Times New Roman"/>
          <w:b/>
          <w:sz w:val="24"/>
          <w:szCs w:val="24"/>
          <w:lang w:val="uk-UA"/>
        </w:rPr>
        <w:t>Впосл (або маржа)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 - відсоток можливого коливання ціни електричної енергії в період проведення процедури закупівлі з урахуванням динаміки ринку та коливання цін, який може бути встановленим у межах 10 % (зазначений відсоток може бути збільшено або зменшено замовником залежно від планового обсягу споживання.</w:t>
      </w:r>
    </w:p>
    <w:p w14:paraId="67B46E93" w14:textId="77777777" w:rsidR="00431556" w:rsidRPr="00431556" w:rsidRDefault="00431556" w:rsidP="00431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1556">
        <w:rPr>
          <w:rFonts w:ascii="Times New Roman" w:hAnsi="Times New Roman" w:cs="Times New Roman"/>
          <w:sz w:val="24"/>
          <w:szCs w:val="24"/>
        </w:rPr>
        <w:t>Торгівельна надбавка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 (маржа)</w:t>
      </w:r>
      <w:r w:rsidRPr="00431556">
        <w:rPr>
          <w:rFonts w:ascii="Times New Roman" w:hAnsi="Times New Roman" w:cs="Times New Roman"/>
          <w:sz w:val="24"/>
          <w:szCs w:val="24"/>
        </w:rPr>
        <w:t xml:space="preserve">  може мати </w:t>
      </w:r>
      <w:r w:rsidRPr="00431556">
        <w:rPr>
          <w:rFonts w:ascii="Times New Roman" w:hAnsi="Times New Roman" w:cs="Times New Roman"/>
          <w:sz w:val="24"/>
          <w:szCs w:val="24"/>
          <w:shd w:val="clear" w:color="auto" w:fill="FFFFFF"/>
        </w:rPr>
        <w:t>від’ємну величину.</w:t>
      </w:r>
    </w:p>
    <w:p w14:paraId="1D6D618E" w14:textId="77777777" w:rsidR="00431556" w:rsidRPr="00431556" w:rsidRDefault="00431556" w:rsidP="00431556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2E8A1" w14:textId="077B3A04" w:rsidR="00431556" w:rsidRPr="00431556" w:rsidRDefault="00431556" w:rsidP="00431556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155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Очікувана </w:t>
      </w:r>
      <w:r w:rsidRPr="004315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Ціна за 1 кВт*год електричної енергії (Ц) на момент </w:t>
      </w:r>
      <w:r w:rsidRPr="0043155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проведення закупівлі</w:t>
      </w:r>
      <w:r w:rsidRPr="004315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AA31931" w14:textId="09858F28" w:rsidR="00431556" w:rsidRPr="00431556" w:rsidRDefault="00431556" w:rsidP="00431556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sz w:val="24"/>
          <w:szCs w:val="24"/>
        </w:rPr>
        <w:t>становить __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8,</w:t>
      </w:r>
      <w:r w:rsidR="00CC190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31556">
        <w:rPr>
          <w:rFonts w:ascii="Times New Roman" w:hAnsi="Times New Roman" w:cs="Times New Roman"/>
          <w:sz w:val="24"/>
          <w:szCs w:val="24"/>
        </w:rPr>
        <w:t>__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431556">
        <w:rPr>
          <w:rFonts w:ascii="Times New Roman" w:hAnsi="Times New Roman" w:cs="Times New Roman"/>
          <w:sz w:val="24"/>
          <w:szCs w:val="24"/>
        </w:rPr>
        <w:t xml:space="preserve"> (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з ПДВ</w:t>
      </w:r>
      <w:r w:rsidRPr="00431556">
        <w:rPr>
          <w:rFonts w:ascii="Times New Roman" w:hAnsi="Times New Roman" w:cs="Times New Roman"/>
          <w:sz w:val="24"/>
          <w:szCs w:val="24"/>
        </w:rPr>
        <w:t>), а саме:</w:t>
      </w:r>
    </w:p>
    <w:p w14:paraId="3E0A4930" w14:textId="6DB1D9B2" w:rsidR="00431556" w:rsidRPr="00431556" w:rsidRDefault="00431556" w:rsidP="00431556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sz w:val="24"/>
          <w:szCs w:val="24"/>
        </w:rPr>
        <w:t>Ц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31556">
        <w:rPr>
          <w:rFonts w:ascii="Times New Roman" w:hAnsi="Times New Roman" w:cs="Times New Roman"/>
          <w:sz w:val="24"/>
          <w:szCs w:val="24"/>
        </w:rPr>
        <w:t xml:space="preserve"> =  </w:t>
      </w:r>
      <w:r w:rsidR="00102CAC" w:rsidRPr="00102CAC">
        <w:rPr>
          <w:rFonts w:ascii="Times New Roman" w:hAnsi="Times New Roman" w:cs="Times New Roman"/>
          <w:sz w:val="24"/>
          <w:szCs w:val="24"/>
          <w:u w:val="single"/>
          <w:lang w:val="uk-UA"/>
        </w:rPr>
        <w:t>5</w:t>
      </w:r>
      <w:r w:rsidRPr="00102CAC"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 w:rsidR="00102CAC">
        <w:rPr>
          <w:rFonts w:ascii="Times New Roman" w:hAnsi="Times New Roman" w:cs="Times New Roman"/>
          <w:sz w:val="24"/>
          <w:szCs w:val="24"/>
          <w:u w:val="single"/>
          <w:lang w:val="uk-UA"/>
        </w:rPr>
        <w:t>5</w:t>
      </w:r>
      <w:r w:rsidRPr="00431556">
        <w:rPr>
          <w:rFonts w:ascii="Times New Roman" w:hAnsi="Times New Roman" w:cs="Times New Roman"/>
          <w:sz w:val="24"/>
          <w:szCs w:val="24"/>
          <w:u w:val="single"/>
          <w:lang w:val="uk-UA"/>
        </w:rPr>
        <w:t>67</w:t>
      </w:r>
      <w:r w:rsidR="00102CAC">
        <w:rPr>
          <w:rFonts w:ascii="Times New Roman" w:hAnsi="Times New Roman" w:cs="Times New Roman"/>
          <w:sz w:val="24"/>
          <w:szCs w:val="24"/>
          <w:u w:val="single"/>
          <w:lang w:val="uk-UA"/>
        </w:rPr>
        <w:t>45</w:t>
      </w:r>
      <w:r w:rsidRPr="00431556">
        <w:rPr>
          <w:rFonts w:ascii="Times New Roman" w:hAnsi="Times New Roman" w:cs="Times New Roman"/>
          <w:sz w:val="24"/>
          <w:szCs w:val="24"/>
        </w:rPr>
        <w:t>__ грн за 1 кВт*год без ПДВ;</w:t>
      </w:r>
    </w:p>
    <w:p w14:paraId="2BA68EDB" w14:textId="52CAA31B" w:rsidR="00431556" w:rsidRPr="00431556" w:rsidRDefault="00431556" w:rsidP="00431556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sz w:val="24"/>
          <w:szCs w:val="24"/>
        </w:rPr>
        <w:t>Т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пер</w:t>
      </w:r>
      <w:r w:rsidRPr="00431556">
        <w:rPr>
          <w:rFonts w:ascii="Times New Roman" w:hAnsi="Times New Roman" w:cs="Times New Roman"/>
          <w:sz w:val="24"/>
          <w:szCs w:val="24"/>
        </w:rPr>
        <w:t xml:space="preserve"> = _</w:t>
      </w:r>
      <w:r w:rsidRPr="00431556">
        <w:rPr>
          <w:rFonts w:ascii="Times New Roman" w:hAnsi="Times New Roman" w:cs="Times New Roman"/>
          <w:sz w:val="24"/>
          <w:szCs w:val="24"/>
          <w:u w:val="single"/>
          <w:lang w:val="uk-UA"/>
        </w:rPr>
        <w:t>0,</w:t>
      </w:r>
      <w:r w:rsidR="00102CAC">
        <w:rPr>
          <w:rFonts w:ascii="Times New Roman" w:hAnsi="Times New Roman" w:cs="Times New Roman"/>
          <w:sz w:val="24"/>
          <w:szCs w:val="24"/>
          <w:u w:val="single"/>
          <w:lang w:val="uk-UA"/>
        </w:rPr>
        <w:t>52857</w:t>
      </w:r>
      <w:r w:rsidRPr="00431556">
        <w:rPr>
          <w:rFonts w:ascii="Times New Roman" w:hAnsi="Times New Roman" w:cs="Times New Roman"/>
          <w:sz w:val="24"/>
          <w:szCs w:val="24"/>
        </w:rPr>
        <w:t>_ грн за 1 кВт*год без ПДВ;</w:t>
      </w:r>
    </w:p>
    <w:p w14:paraId="2FC327EC" w14:textId="629A4237" w:rsidR="00431556" w:rsidRPr="00431556" w:rsidRDefault="00431556" w:rsidP="00431556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sz w:val="24"/>
          <w:szCs w:val="24"/>
        </w:rPr>
        <w:t>Впос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431556">
        <w:rPr>
          <w:rFonts w:ascii="Times New Roman" w:hAnsi="Times New Roman" w:cs="Times New Roman"/>
          <w:sz w:val="24"/>
          <w:szCs w:val="24"/>
        </w:rPr>
        <w:t xml:space="preserve"> = _</w:t>
      </w:r>
      <w:r w:rsidRPr="00431556">
        <w:rPr>
          <w:rFonts w:ascii="Times New Roman" w:hAnsi="Times New Roman" w:cs="Times New Roman"/>
          <w:sz w:val="24"/>
          <w:szCs w:val="24"/>
          <w:u w:val="single"/>
          <w:lang w:val="uk-UA"/>
        </w:rPr>
        <w:t>0,</w:t>
      </w:r>
      <w:r w:rsidR="00CC190A">
        <w:rPr>
          <w:rFonts w:ascii="Times New Roman" w:hAnsi="Times New Roman" w:cs="Times New Roman"/>
          <w:sz w:val="24"/>
          <w:szCs w:val="24"/>
          <w:u w:val="single"/>
          <w:lang w:val="uk-UA"/>
        </w:rPr>
        <w:t>09</w:t>
      </w:r>
      <w:r w:rsidRPr="00431556">
        <w:rPr>
          <w:rFonts w:ascii="Times New Roman" w:hAnsi="Times New Roman" w:cs="Times New Roman"/>
          <w:sz w:val="24"/>
          <w:szCs w:val="24"/>
        </w:rPr>
        <w:t xml:space="preserve"> грн за 1 кВт*год без ПДВ;</w:t>
      </w:r>
    </w:p>
    <w:p w14:paraId="6CDF63B2" w14:textId="77777777" w:rsidR="00431556" w:rsidRPr="00431556" w:rsidRDefault="00431556" w:rsidP="00431556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sz w:val="24"/>
          <w:szCs w:val="24"/>
        </w:rPr>
        <w:t>ПДВ – 20 %.</w:t>
      </w:r>
    </w:p>
    <w:p w14:paraId="21B258F6" w14:textId="7252217E" w:rsidR="00CC190A" w:rsidRPr="00CC190A" w:rsidRDefault="00CC190A" w:rsidP="00431556">
      <w:pPr>
        <w:jc w:val="both"/>
        <w:rPr>
          <w:rFonts w:ascii="Times New Roman" w:hAnsi="Times New Roman" w:cs="Times New Roman"/>
          <w:spacing w:val="-10"/>
          <w:sz w:val="24"/>
          <w:szCs w:val="24"/>
          <w:lang w:val="uk-UA"/>
        </w:rPr>
      </w:pPr>
      <w:r w:rsidRPr="00CC190A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Ц = </w:t>
      </w:r>
      <w:r w:rsidRPr="00CC190A">
        <w:rPr>
          <w:rFonts w:ascii="Times New Roman" w:hAnsi="Times New Roman" w:cs="Times New Roman"/>
          <w:color w:val="222222"/>
          <w:sz w:val="24"/>
          <w:szCs w:val="24"/>
        </w:rPr>
        <w:t>(5,56745 +0,52857+0,09)*1,2 = 6,18</w:t>
      </w:r>
      <w:r w:rsidRPr="00CC190A">
        <w:rPr>
          <w:rFonts w:ascii="Times New Roman" w:hAnsi="Times New Roman" w:cs="Times New Roman"/>
          <w:color w:val="222222"/>
          <w:sz w:val="24"/>
          <w:szCs w:val="24"/>
          <w:lang w:val="uk-UA"/>
        </w:rPr>
        <w:t>602</w:t>
      </w:r>
      <w:r w:rsidRPr="00CC190A">
        <w:rPr>
          <w:rFonts w:ascii="Times New Roman" w:hAnsi="Times New Roman" w:cs="Times New Roman"/>
          <w:color w:val="222222"/>
          <w:sz w:val="24"/>
          <w:szCs w:val="24"/>
        </w:rPr>
        <w:t>*1.2 грн/кВт.год</w:t>
      </w:r>
    </w:p>
    <w:p w14:paraId="4A121A93" w14:textId="14EA6B0E" w:rsidR="00CC190A" w:rsidRPr="00CC190A" w:rsidRDefault="00CC190A" w:rsidP="00CC190A">
      <w:pPr>
        <w:spacing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CC190A">
        <w:rPr>
          <w:rFonts w:ascii="Times New Roman" w:hAnsi="Times New Roman" w:cs="Times New Roman"/>
          <w:color w:val="222222"/>
          <w:sz w:val="24"/>
          <w:szCs w:val="24"/>
        </w:rPr>
        <w:t>Ц= 7.42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3</w:t>
      </w:r>
      <w:r w:rsidRPr="00CC190A">
        <w:rPr>
          <w:rFonts w:ascii="Times New Roman" w:hAnsi="Times New Roman" w:cs="Times New Roman"/>
          <w:color w:val="222222"/>
          <w:sz w:val="24"/>
          <w:szCs w:val="24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2</w:t>
      </w:r>
      <w:r w:rsidRPr="00CC190A">
        <w:rPr>
          <w:rFonts w:ascii="Times New Roman" w:hAnsi="Times New Roman" w:cs="Times New Roman"/>
          <w:color w:val="222222"/>
          <w:sz w:val="24"/>
          <w:szCs w:val="24"/>
        </w:rPr>
        <w:t>4*10% грн/кВт.год (з ПДВ)</w:t>
      </w:r>
    </w:p>
    <w:p w14:paraId="1FEF53BF" w14:textId="546D4723" w:rsidR="00CC190A" w:rsidRPr="00CC190A" w:rsidRDefault="00CC190A" w:rsidP="00431556">
      <w:pPr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C190A">
        <w:rPr>
          <w:rFonts w:ascii="Times New Roman" w:hAnsi="Times New Roman" w:cs="Times New Roman"/>
          <w:color w:val="222222"/>
          <w:sz w:val="24"/>
          <w:szCs w:val="24"/>
        </w:rPr>
        <w:t>Ц = V*Ц = 8,16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555</w:t>
      </w:r>
      <w:r w:rsidRPr="00CC190A">
        <w:rPr>
          <w:rFonts w:ascii="Times New Roman" w:hAnsi="Times New Roman" w:cs="Times New Roman"/>
          <w:color w:val="222222"/>
          <w:sz w:val="24"/>
          <w:szCs w:val="24"/>
        </w:rPr>
        <w:t xml:space="preserve"> грн/кВт.год (з ПДВ</w:t>
      </w:r>
    </w:p>
    <w:p w14:paraId="4D7A4EB6" w14:textId="77777777" w:rsidR="00CC190A" w:rsidRPr="00CC190A" w:rsidRDefault="00CC190A" w:rsidP="00431556">
      <w:pPr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51009122" w14:textId="3B6C86C0" w:rsidR="00431556" w:rsidRPr="00431556" w:rsidRDefault="00431556" w:rsidP="00431556">
      <w:pPr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31556">
        <w:rPr>
          <w:rFonts w:ascii="Times New Roman" w:hAnsi="Times New Roman" w:cs="Times New Roman"/>
          <w:spacing w:val="-10"/>
          <w:sz w:val="24"/>
          <w:szCs w:val="24"/>
        </w:rPr>
        <w:t>Ціна за одиницю Товару становить:</w:t>
      </w:r>
    </w:p>
    <w:p w14:paraId="1DCCADBB" w14:textId="4DB4FF49" w:rsidR="00431556" w:rsidRPr="00431556" w:rsidRDefault="00431556" w:rsidP="00431556">
      <w:pPr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431556">
        <w:rPr>
          <w:rFonts w:ascii="Times New Roman" w:eastAsia="Calibri" w:hAnsi="Times New Roman" w:cs="Times New Roman"/>
          <w:spacing w:val="-10"/>
          <w:sz w:val="24"/>
          <w:szCs w:val="24"/>
        </w:rPr>
        <w:t>Ц = ___</w:t>
      </w:r>
      <w:r w:rsidRPr="00431556">
        <w:rPr>
          <w:rFonts w:ascii="Times New Roman" w:eastAsia="Calibri" w:hAnsi="Times New Roman" w:cs="Times New Roman"/>
          <w:spacing w:val="-10"/>
          <w:sz w:val="24"/>
          <w:szCs w:val="24"/>
          <w:u w:val="single"/>
          <w:lang w:val="uk-UA"/>
        </w:rPr>
        <w:t>8,</w:t>
      </w:r>
      <w:r w:rsidR="00CC190A">
        <w:rPr>
          <w:rFonts w:ascii="Times New Roman" w:eastAsia="Calibri" w:hAnsi="Times New Roman" w:cs="Times New Roman"/>
          <w:spacing w:val="-10"/>
          <w:sz w:val="24"/>
          <w:szCs w:val="24"/>
          <w:u w:val="single"/>
          <w:lang w:val="uk-UA"/>
        </w:rPr>
        <w:t>2</w:t>
      </w:r>
      <w:r w:rsidRPr="00431556">
        <w:rPr>
          <w:rFonts w:ascii="Times New Roman" w:eastAsia="Calibri" w:hAnsi="Times New Roman" w:cs="Times New Roman"/>
          <w:spacing w:val="-10"/>
          <w:sz w:val="24"/>
          <w:szCs w:val="24"/>
        </w:rPr>
        <w:t>___ грн</w:t>
      </w:r>
      <w:r w:rsidRPr="00431556">
        <w:rPr>
          <w:rFonts w:ascii="Times New Roman" w:eastAsia="Calibri" w:hAnsi="Times New Roman" w:cs="Times New Roman"/>
          <w:spacing w:val="-10"/>
          <w:sz w:val="24"/>
          <w:szCs w:val="24"/>
          <w:lang w:val="uk-UA"/>
        </w:rPr>
        <w:t xml:space="preserve"> за 1</w:t>
      </w:r>
      <w:r w:rsidRPr="00431556">
        <w:rPr>
          <w:rFonts w:ascii="Times New Roman" w:eastAsia="Calibri" w:hAnsi="Times New Roman" w:cs="Times New Roman"/>
          <w:spacing w:val="-10"/>
          <w:sz w:val="24"/>
          <w:szCs w:val="24"/>
        </w:rPr>
        <w:t>к</w:t>
      </w:r>
      <w:r w:rsidRPr="00431556">
        <w:rPr>
          <w:rFonts w:ascii="Times New Roman" w:eastAsia="Calibri" w:hAnsi="Times New Roman" w:cs="Times New Roman"/>
          <w:spacing w:val="-10"/>
          <w:sz w:val="24"/>
          <w:szCs w:val="24"/>
          <w:lang w:val="uk-UA"/>
        </w:rPr>
        <w:t>Вт*</w:t>
      </w:r>
      <w:r w:rsidRPr="00431556">
        <w:rPr>
          <w:rFonts w:ascii="Times New Roman" w:eastAsia="Calibri" w:hAnsi="Times New Roman" w:cs="Times New Roman"/>
          <w:spacing w:val="-10"/>
          <w:sz w:val="24"/>
          <w:szCs w:val="24"/>
        </w:rPr>
        <w:t>година з ПДВ.</w:t>
      </w:r>
    </w:p>
    <w:p w14:paraId="50319362" w14:textId="77777777" w:rsidR="00431556" w:rsidRPr="00431556" w:rsidRDefault="00431556" w:rsidP="00431556">
      <w:pPr>
        <w:jc w:val="both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</w:p>
    <w:p w14:paraId="18EFF623" w14:textId="45D2B551" w:rsidR="00431556" w:rsidRPr="00431556" w:rsidRDefault="00431556" w:rsidP="00431556">
      <w:pPr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Вартість спожитого Товару за </w:t>
      </w:r>
      <w:r w:rsidRPr="0043155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2025 рік</w:t>
      </w:r>
      <w:r w:rsidRPr="004315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розраховується відповідно до формули</w:t>
      </w:r>
      <w:r w:rsidRPr="00431556">
        <w:rPr>
          <w:rFonts w:ascii="Times New Roman" w:hAnsi="Times New Roman" w:cs="Times New Roman"/>
          <w:sz w:val="24"/>
          <w:szCs w:val="24"/>
        </w:rPr>
        <w:t>:</w:t>
      </w:r>
    </w:p>
    <w:p w14:paraId="48C266E5" w14:textId="77777777" w:rsidR="00431556" w:rsidRPr="00431556" w:rsidRDefault="00431556" w:rsidP="00431556">
      <w:pPr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sz w:val="24"/>
          <w:szCs w:val="24"/>
        </w:rPr>
        <w:t>R =  Ц*W</w:t>
      </w:r>
    </w:p>
    <w:p w14:paraId="64F23249" w14:textId="77777777" w:rsidR="00431556" w:rsidRPr="00431556" w:rsidRDefault="00431556" w:rsidP="004315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sz w:val="24"/>
          <w:szCs w:val="24"/>
        </w:rPr>
        <w:t xml:space="preserve">R – вартість 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товару на період 2025 рік</w:t>
      </w:r>
    </w:p>
    <w:p w14:paraId="3A800538" w14:textId="77777777" w:rsidR="00431556" w:rsidRPr="00431556" w:rsidRDefault="00431556" w:rsidP="00431556">
      <w:pPr>
        <w:jc w:val="both"/>
        <w:rPr>
          <w:rFonts w:ascii="Times New Roman" w:hAnsi="Times New Roman" w:cs="Times New Roman"/>
          <w:sz w:val="24"/>
          <w:szCs w:val="24"/>
        </w:rPr>
      </w:pPr>
      <w:r w:rsidRPr="00431556">
        <w:rPr>
          <w:rFonts w:ascii="Times New Roman" w:hAnsi="Times New Roman" w:cs="Times New Roman"/>
          <w:sz w:val="24"/>
          <w:szCs w:val="24"/>
        </w:rPr>
        <w:t xml:space="preserve">W – фактичний обсяг споживання електричної енергії по об’єкту/-там Споживача 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31556">
        <w:rPr>
          <w:rFonts w:ascii="Times New Roman" w:hAnsi="Times New Roman" w:cs="Times New Roman"/>
          <w:sz w:val="24"/>
          <w:szCs w:val="24"/>
        </w:rPr>
        <w:t xml:space="preserve">а 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2025 рік</w:t>
      </w:r>
      <w:r w:rsidRPr="00431556">
        <w:rPr>
          <w:rFonts w:ascii="Times New Roman" w:hAnsi="Times New Roman" w:cs="Times New Roman"/>
          <w:sz w:val="24"/>
          <w:szCs w:val="24"/>
        </w:rPr>
        <w:t xml:space="preserve"> кВт.год.</w:t>
      </w:r>
    </w:p>
    <w:p w14:paraId="5C5501FE" w14:textId="77777777" w:rsidR="00431556" w:rsidRPr="00431556" w:rsidRDefault="00431556" w:rsidP="004315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sz w:val="24"/>
          <w:szCs w:val="24"/>
        </w:rPr>
        <w:t>R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=8,2*35000=287000 грн.</w:t>
      </w:r>
    </w:p>
    <w:p w14:paraId="3A672BFA" w14:textId="77777777" w:rsidR="00E2613F" w:rsidRPr="00431556" w:rsidRDefault="00E2613F" w:rsidP="00B93FE1">
      <w:pPr>
        <w:spacing w:line="240" w:lineRule="auto"/>
        <w:ind w:firstLine="255"/>
        <w:textAlignment w:val="top"/>
        <w:rPr>
          <w:rFonts w:ascii="Times New Roman" w:hAnsi="Times New Roman" w:cs="Times New Roman"/>
          <w:color w:val="222222"/>
          <w:sz w:val="24"/>
          <w:szCs w:val="24"/>
          <w:highlight w:val="yellow"/>
          <w:lang w:val="uk-UA"/>
        </w:rPr>
      </w:pPr>
    </w:p>
    <w:p w14:paraId="0E9C2DA7" w14:textId="7AA3722E" w:rsidR="00431034" w:rsidRPr="00431556" w:rsidRDefault="00431034" w:rsidP="00994AF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1556">
        <w:rPr>
          <w:rFonts w:ascii="Times New Roman" w:hAnsi="Times New Roman" w:cs="Times New Roman"/>
          <w:b/>
          <w:bCs/>
          <w:sz w:val="24"/>
          <w:szCs w:val="24"/>
          <w:lang w:val="uk-UA"/>
        </w:rPr>
        <w:t>Очікувана вартість закупівлі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255F"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="00431556" w:rsidRPr="00431556">
        <w:rPr>
          <w:rFonts w:ascii="Times New Roman" w:hAnsi="Times New Roman" w:cs="Times New Roman"/>
          <w:sz w:val="24"/>
          <w:szCs w:val="24"/>
          <w:lang w:val="uk-UA"/>
        </w:rPr>
        <w:t>35000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 (прогнозований обсяг споживання кВт*год) х </w:t>
      </w:r>
      <w:r w:rsidR="00431556" w:rsidRPr="0043155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7255F" w:rsidRPr="004315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31556" w:rsidRPr="0043155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A00D6"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прогнозована 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>ціна 1 кВт</w:t>
      </w:r>
      <w:r w:rsidR="00D763E2" w:rsidRPr="0043155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год. з ПДВ) = </w:t>
      </w:r>
      <w:r w:rsidR="00431556" w:rsidRPr="00431556">
        <w:rPr>
          <w:rFonts w:ascii="Times New Roman" w:hAnsi="Times New Roman" w:cs="Times New Roman"/>
          <w:sz w:val="24"/>
          <w:szCs w:val="24"/>
          <w:lang w:val="uk-UA"/>
        </w:rPr>
        <w:t>287000</w:t>
      </w:r>
      <w:r w:rsidR="00202EE4" w:rsidRPr="004315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31556" w:rsidRPr="0043155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431556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</w:p>
    <w:p w14:paraId="15F8F874" w14:textId="77777777" w:rsidR="00D527A8" w:rsidRPr="00431556" w:rsidRDefault="00D527A8" w:rsidP="00994AFB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05F35EDB" w14:textId="77777777" w:rsidR="00D527A8" w:rsidRPr="00431556" w:rsidRDefault="00D527A8" w:rsidP="00D64BB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7A0759B5" w14:textId="6AC03A5D" w:rsidR="00D64BB7" w:rsidRPr="006D76DA" w:rsidRDefault="00D64BB7" w:rsidP="00D64BB7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 w:rsidRPr="006D76DA"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Погоджено:</w:t>
      </w:r>
    </w:p>
    <w:p w14:paraId="300A18BA" w14:textId="5267DACF" w:rsidR="00697273" w:rsidRDefault="00D64BB7" w:rsidP="00D64BB7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D76DA">
        <w:rPr>
          <w:rFonts w:ascii="Times New Roman" w:hAnsi="Times New Roman" w:cs="Times New Roman"/>
          <w:sz w:val="20"/>
          <w:szCs w:val="20"/>
          <w:lang w:val="uk-UA"/>
        </w:rPr>
        <w:t>Ольховська І.А.</w:t>
      </w:r>
      <w:r w:rsidR="00E4199A" w:rsidRPr="006D76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1A4C55B3" w14:textId="6D695D2B" w:rsidR="00E4199A" w:rsidRPr="006D76DA" w:rsidRDefault="00431556" w:rsidP="00D64BB7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D76DA">
        <w:rPr>
          <w:rFonts w:ascii="Times New Roman" w:hAnsi="Times New Roman" w:cs="Times New Roman"/>
          <w:sz w:val="20"/>
          <w:szCs w:val="20"/>
          <w:lang w:val="uk-UA"/>
        </w:rPr>
        <w:t>19</w:t>
      </w:r>
      <w:r w:rsidR="00E4199A" w:rsidRPr="006D76DA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6D76DA">
        <w:rPr>
          <w:rFonts w:ascii="Times New Roman" w:hAnsi="Times New Roman" w:cs="Times New Roman"/>
          <w:sz w:val="20"/>
          <w:szCs w:val="20"/>
          <w:lang w:val="uk-UA"/>
        </w:rPr>
        <w:t>12</w:t>
      </w:r>
      <w:r w:rsidR="00E4199A" w:rsidRPr="006D76DA">
        <w:rPr>
          <w:rFonts w:ascii="Times New Roman" w:hAnsi="Times New Roman" w:cs="Times New Roman"/>
          <w:sz w:val="20"/>
          <w:szCs w:val="20"/>
          <w:lang w:val="uk-UA"/>
        </w:rPr>
        <w:t>.2024</w:t>
      </w:r>
      <w:r w:rsidR="009E394F" w:rsidRPr="006D76D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sectPr w:rsidR="00E4199A" w:rsidRPr="006D76DA" w:rsidSect="006D76DA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AA9"/>
    <w:multiLevelType w:val="multilevel"/>
    <w:tmpl w:val="432202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0354DB"/>
    <w:multiLevelType w:val="hybridMultilevel"/>
    <w:tmpl w:val="A8A668F6"/>
    <w:lvl w:ilvl="0" w:tplc="0ECACDB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D73A6F"/>
    <w:multiLevelType w:val="multilevel"/>
    <w:tmpl w:val="E0D4C7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BD0C3D"/>
    <w:multiLevelType w:val="hybridMultilevel"/>
    <w:tmpl w:val="0D84BFDA"/>
    <w:lvl w:ilvl="0" w:tplc="92E00638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266945"/>
    <w:multiLevelType w:val="multilevel"/>
    <w:tmpl w:val="A110750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431532"/>
    <w:multiLevelType w:val="hybridMultilevel"/>
    <w:tmpl w:val="8B2CC2BE"/>
    <w:lvl w:ilvl="0" w:tplc="A7C83EE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E3A1978"/>
    <w:multiLevelType w:val="hybridMultilevel"/>
    <w:tmpl w:val="16FC1F18"/>
    <w:lvl w:ilvl="0" w:tplc="AC0849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302FB"/>
    <w:multiLevelType w:val="hybridMultilevel"/>
    <w:tmpl w:val="3A52DB42"/>
    <w:lvl w:ilvl="0" w:tplc="FE34C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9191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717CE"/>
    <w:multiLevelType w:val="hybridMultilevel"/>
    <w:tmpl w:val="4B1027A6"/>
    <w:lvl w:ilvl="0" w:tplc="F7C00364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B112EEB"/>
    <w:multiLevelType w:val="hybridMultilevel"/>
    <w:tmpl w:val="D2E413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B5CAD"/>
    <w:multiLevelType w:val="hybridMultilevel"/>
    <w:tmpl w:val="4BE2A19C"/>
    <w:lvl w:ilvl="0" w:tplc="2F74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07436C"/>
    <w:multiLevelType w:val="hybridMultilevel"/>
    <w:tmpl w:val="1AA6D4C4"/>
    <w:lvl w:ilvl="0" w:tplc="037E472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03"/>
    <w:rsid w:val="000025E2"/>
    <w:rsid w:val="000126A3"/>
    <w:rsid w:val="000153C4"/>
    <w:rsid w:val="00027AD6"/>
    <w:rsid w:val="00050643"/>
    <w:rsid w:val="00054EED"/>
    <w:rsid w:val="000820CC"/>
    <w:rsid w:val="00083C15"/>
    <w:rsid w:val="00090FFE"/>
    <w:rsid w:val="000942B6"/>
    <w:rsid w:val="000C1AE0"/>
    <w:rsid w:val="000C55B1"/>
    <w:rsid w:val="000D3DA0"/>
    <w:rsid w:val="00102CAC"/>
    <w:rsid w:val="00114D77"/>
    <w:rsid w:val="00115009"/>
    <w:rsid w:val="00123EA9"/>
    <w:rsid w:val="001251E3"/>
    <w:rsid w:val="00126422"/>
    <w:rsid w:val="00130A03"/>
    <w:rsid w:val="00151135"/>
    <w:rsid w:val="00154F45"/>
    <w:rsid w:val="00167B29"/>
    <w:rsid w:val="0017255F"/>
    <w:rsid w:val="00173EA7"/>
    <w:rsid w:val="0017674B"/>
    <w:rsid w:val="00187CE8"/>
    <w:rsid w:val="001A4E94"/>
    <w:rsid w:val="001B7168"/>
    <w:rsid w:val="001C1B50"/>
    <w:rsid w:val="001E65D4"/>
    <w:rsid w:val="001F3AF3"/>
    <w:rsid w:val="00202EE4"/>
    <w:rsid w:val="00245C5D"/>
    <w:rsid w:val="00257821"/>
    <w:rsid w:val="002C6EA6"/>
    <w:rsid w:val="00323353"/>
    <w:rsid w:val="00327DAE"/>
    <w:rsid w:val="00327EB1"/>
    <w:rsid w:val="00332918"/>
    <w:rsid w:val="00342DE6"/>
    <w:rsid w:val="0035582C"/>
    <w:rsid w:val="00380CFB"/>
    <w:rsid w:val="0038379F"/>
    <w:rsid w:val="003B0E04"/>
    <w:rsid w:val="003B0F1E"/>
    <w:rsid w:val="003B404E"/>
    <w:rsid w:val="003E01F8"/>
    <w:rsid w:val="003F4BFC"/>
    <w:rsid w:val="003F4E24"/>
    <w:rsid w:val="00431034"/>
    <w:rsid w:val="00431556"/>
    <w:rsid w:val="00475A59"/>
    <w:rsid w:val="00476D04"/>
    <w:rsid w:val="00477690"/>
    <w:rsid w:val="00491CDC"/>
    <w:rsid w:val="00497032"/>
    <w:rsid w:val="004D2651"/>
    <w:rsid w:val="004F708D"/>
    <w:rsid w:val="00526DBD"/>
    <w:rsid w:val="0057268E"/>
    <w:rsid w:val="005950D1"/>
    <w:rsid w:val="005A7836"/>
    <w:rsid w:val="005B23D5"/>
    <w:rsid w:val="005D4D7D"/>
    <w:rsid w:val="005E13CE"/>
    <w:rsid w:val="00601E17"/>
    <w:rsid w:val="00606F2E"/>
    <w:rsid w:val="006132F4"/>
    <w:rsid w:val="00645E70"/>
    <w:rsid w:val="0064773D"/>
    <w:rsid w:val="00651C8B"/>
    <w:rsid w:val="0065628B"/>
    <w:rsid w:val="00670D75"/>
    <w:rsid w:val="00690646"/>
    <w:rsid w:val="00693194"/>
    <w:rsid w:val="00693DF9"/>
    <w:rsid w:val="0069491E"/>
    <w:rsid w:val="00697273"/>
    <w:rsid w:val="006D2C83"/>
    <w:rsid w:val="006D4EEE"/>
    <w:rsid w:val="006D76DA"/>
    <w:rsid w:val="006E52BB"/>
    <w:rsid w:val="00700B95"/>
    <w:rsid w:val="00720648"/>
    <w:rsid w:val="00733EBF"/>
    <w:rsid w:val="00751A91"/>
    <w:rsid w:val="0076294B"/>
    <w:rsid w:val="00774C2E"/>
    <w:rsid w:val="0079211D"/>
    <w:rsid w:val="007964EE"/>
    <w:rsid w:val="007A5E8B"/>
    <w:rsid w:val="007B30A9"/>
    <w:rsid w:val="007B412A"/>
    <w:rsid w:val="007B5C7A"/>
    <w:rsid w:val="007C0801"/>
    <w:rsid w:val="007D1EFE"/>
    <w:rsid w:val="007D43E3"/>
    <w:rsid w:val="007D66B1"/>
    <w:rsid w:val="007F0E6C"/>
    <w:rsid w:val="00814B3E"/>
    <w:rsid w:val="008551B4"/>
    <w:rsid w:val="008B70E1"/>
    <w:rsid w:val="008D1419"/>
    <w:rsid w:val="008F27ED"/>
    <w:rsid w:val="009049C2"/>
    <w:rsid w:val="00921629"/>
    <w:rsid w:val="00925ECC"/>
    <w:rsid w:val="00931765"/>
    <w:rsid w:val="00971735"/>
    <w:rsid w:val="00973405"/>
    <w:rsid w:val="00992FC1"/>
    <w:rsid w:val="00994AFB"/>
    <w:rsid w:val="00997E0D"/>
    <w:rsid w:val="009C5A5D"/>
    <w:rsid w:val="009E394F"/>
    <w:rsid w:val="00A018C6"/>
    <w:rsid w:val="00A02C20"/>
    <w:rsid w:val="00A21F6C"/>
    <w:rsid w:val="00A230FE"/>
    <w:rsid w:val="00A30AF1"/>
    <w:rsid w:val="00A43BE5"/>
    <w:rsid w:val="00A56585"/>
    <w:rsid w:val="00A8407B"/>
    <w:rsid w:val="00AA00D6"/>
    <w:rsid w:val="00AA37C5"/>
    <w:rsid w:val="00AB63BA"/>
    <w:rsid w:val="00AC5C34"/>
    <w:rsid w:val="00AE2D40"/>
    <w:rsid w:val="00AF2EB2"/>
    <w:rsid w:val="00AF63F3"/>
    <w:rsid w:val="00AF6583"/>
    <w:rsid w:val="00B30D53"/>
    <w:rsid w:val="00B46C71"/>
    <w:rsid w:val="00B55481"/>
    <w:rsid w:val="00B60728"/>
    <w:rsid w:val="00B82390"/>
    <w:rsid w:val="00B93FE1"/>
    <w:rsid w:val="00BC086A"/>
    <w:rsid w:val="00BC6BDF"/>
    <w:rsid w:val="00BC789E"/>
    <w:rsid w:val="00BD5708"/>
    <w:rsid w:val="00BE4367"/>
    <w:rsid w:val="00BE5F69"/>
    <w:rsid w:val="00BF1D35"/>
    <w:rsid w:val="00BF72C3"/>
    <w:rsid w:val="00C00536"/>
    <w:rsid w:val="00C22233"/>
    <w:rsid w:val="00C51458"/>
    <w:rsid w:val="00CA0F9F"/>
    <w:rsid w:val="00CA5F2A"/>
    <w:rsid w:val="00CC190A"/>
    <w:rsid w:val="00CC7AF6"/>
    <w:rsid w:val="00CD1679"/>
    <w:rsid w:val="00CD3732"/>
    <w:rsid w:val="00CD37DF"/>
    <w:rsid w:val="00CF5103"/>
    <w:rsid w:val="00D247EF"/>
    <w:rsid w:val="00D34926"/>
    <w:rsid w:val="00D36E95"/>
    <w:rsid w:val="00D527A8"/>
    <w:rsid w:val="00D64BB7"/>
    <w:rsid w:val="00D67E8C"/>
    <w:rsid w:val="00D757AB"/>
    <w:rsid w:val="00D763E2"/>
    <w:rsid w:val="00D82339"/>
    <w:rsid w:val="00DA3B8C"/>
    <w:rsid w:val="00DC3C59"/>
    <w:rsid w:val="00DF367A"/>
    <w:rsid w:val="00E2613F"/>
    <w:rsid w:val="00E4199A"/>
    <w:rsid w:val="00E44675"/>
    <w:rsid w:val="00E8379D"/>
    <w:rsid w:val="00E91D3B"/>
    <w:rsid w:val="00EA43BE"/>
    <w:rsid w:val="00EA5911"/>
    <w:rsid w:val="00EA5EDC"/>
    <w:rsid w:val="00EA6271"/>
    <w:rsid w:val="00EB3845"/>
    <w:rsid w:val="00EB597F"/>
    <w:rsid w:val="00EC4E31"/>
    <w:rsid w:val="00ED1AA2"/>
    <w:rsid w:val="00ED5EDA"/>
    <w:rsid w:val="00EF0212"/>
    <w:rsid w:val="00EF1DAF"/>
    <w:rsid w:val="00F0268F"/>
    <w:rsid w:val="00F13889"/>
    <w:rsid w:val="00F15D9A"/>
    <w:rsid w:val="00F16EBF"/>
    <w:rsid w:val="00F179D5"/>
    <w:rsid w:val="00F23814"/>
    <w:rsid w:val="00F369E9"/>
    <w:rsid w:val="00F42EF0"/>
    <w:rsid w:val="00F53409"/>
    <w:rsid w:val="00F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AAD77A"/>
  <w15:chartTrackingRefBased/>
  <w15:docId w15:val="{82998034-8631-4DB0-9223-68E8E814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35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1D35"/>
    <w:rPr>
      <w:rFonts w:cs="Times New Roman"/>
      <w:b/>
      <w:bCs/>
    </w:rPr>
  </w:style>
  <w:style w:type="character" w:styleId="a4">
    <w:name w:val="Hyperlink"/>
    <w:rsid w:val="00BF1D35"/>
    <w:rPr>
      <w:rFonts w:cs="Times New Roman"/>
      <w:color w:val="0000FF"/>
      <w:u w:val="single"/>
    </w:rPr>
  </w:style>
  <w:style w:type="paragraph" w:styleId="a5">
    <w:name w:val="Title"/>
    <w:basedOn w:val="a"/>
    <w:next w:val="a6"/>
    <w:link w:val="a7"/>
    <w:qFormat/>
    <w:rsid w:val="00BF1D35"/>
    <w:pPr>
      <w:keepNext/>
      <w:suppressAutoHyphens/>
      <w:spacing w:before="240" w:after="120" w:line="240" w:lineRule="auto"/>
    </w:pPr>
    <w:rPr>
      <w:rFonts w:cs="Mangal"/>
      <w:color w:val="auto"/>
      <w:sz w:val="28"/>
      <w:szCs w:val="28"/>
      <w:lang w:val="uk-UA" w:eastAsia="ar-SA"/>
    </w:rPr>
  </w:style>
  <w:style w:type="character" w:customStyle="1" w:styleId="a7">
    <w:name w:val="Заголовок Знак"/>
    <w:basedOn w:val="a0"/>
    <w:link w:val="a5"/>
    <w:rsid w:val="00BF1D35"/>
    <w:rPr>
      <w:rFonts w:ascii="Arial" w:eastAsia="Times New Roman" w:hAnsi="Arial" w:cs="Mangal"/>
      <w:sz w:val="28"/>
      <w:szCs w:val="28"/>
      <w:lang w:val="uk-UA" w:eastAsia="ar-SA"/>
    </w:rPr>
  </w:style>
  <w:style w:type="character" w:customStyle="1" w:styleId="a8">
    <w:name w:val="Абзац списка Знак"/>
    <w:aliases w:val="Elenco Normale Знак,Список уровня 2 Знак,название табл/рис Знак,Chapter10 Знак"/>
    <w:link w:val="a9"/>
    <w:uiPriority w:val="34"/>
    <w:locked/>
    <w:rsid w:val="00BF1D35"/>
    <w:rPr>
      <w:rFonts w:ascii="Times New Roman" w:hAnsi="Times New Roman" w:cs="Times New Roman"/>
      <w:lang w:val="uk-UA" w:eastAsia="ar-SA"/>
    </w:rPr>
  </w:style>
  <w:style w:type="paragraph" w:styleId="a9">
    <w:name w:val="List Paragraph"/>
    <w:aliases w:val="Elenco Normale,Список уровня 2,название табл/рис,Chapter10"/>
    <w:basedOn w:val="a"/>
    <w:link w:val="a8"/>
    <w:uiPriority w:val="34"/>
    <w:qFormat/>
    <w:rsid w:val="00BF1D35"/>
    <w:pPr>
      <w:spacing w:line="240" w:lineRule="auto"/>
      <w:ind w:left="708"/>
    </w:pPr>
    <w:rPr>
      <w:rFonts w:ascii="Times New Roman" w:eastAsiaTheme="minorHAnsi" w:hAnsi="Times New Roman" w:cs="Times New Roman"/>
      <w:color w:val="auto"/>
      <w:lang w:val="uk-UA" w:eastAsia="ar-SA"/>
    </w:rPr>
  </w:style>
  <w:style w:type="character" w:customStyle="1" w:styleId="rvts37">
    <w:name w:val="rvts37"/>
    <w:rsid w:val="00BF1D35"/>
  </w:style>
  <w:style w:type="paragraph" w:styleId="a6">
    <w:name w:val="Subtitle"/>
    <w:basedOn w:val="a"/>
    <w:next w:val="a"/>
    <w:link w:val="aa"/>
    <w:uiPriority w:val="11"/>
    <w:qFormat/>
    <w:rsid w:val="00BF1D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BF1D35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rvps2">
    <w:name w:val="rvps2"/>
    <w:basedOn w:val="a"/>
    <w:rsid w:val="000C55B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92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B46C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4B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4B3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e">
    <w:name w:val="Emphasis"/>
    <w:basedOn w:val="a0"/>
    <w:uiPriority w:val="20"/>
    <w:qFormat/>
    <w:rsid w:val="00D527A8"/>
    <w:rPr>
      <w:i/>
      <w:iCs/>
    </w:rPr>
  </w:style>
  <w:style w:type="paragraph" w:styleId="af">
    <w:name w:val="Body Text"/>
    <w:basedOn w:val="a"/>
    <w:link w:val="af0"/>
    <w:uiPriority w:val="1"/>
    <w:qFormat/>
    <w:rsid w:val="00F15D9A"/>
    <w:pPr>
      <w:widowControl w:val="0"/>
      <w:autoSpaceDE w:val="0"/>
      <w:autoSpaceDN w:val="0"/>
      <w:spacing w:line="240" w:lineRule="auto"/>
    </w:pPr>
    <w:rPr>
      <w:rFonts w:ascii="Times New Roman" w:hAnsi="Times New Roman" w:cs="Times New Roman"/>
      <w:color w:val="auto"/>
      <w:sz w:val="23"/>
      <w:szCs w:val="23"/>
      <w:lang w:val="uk-UA" w:eastAsia="en-US"/>
    </w:rPr>
  </w:style>
  <w:style w:type="character" w:customStyle="1" w:styleId="af0">
    <w:name w:val="Основной текст Знак"/>
    <w:basedOn w:val="a0"/>
    <w:link w:val="af"/>
    <w:uiPriority w:val="1"/>
    <w:rsid w:val="00F15D9A"/>
    <w:rPr>
      <w:rFonts w:ascii="Times New Roman" w:eastAsia="Times New Roman" w:hAnsi="Times New Roman" w:cs="Times New Roman"/>
      <w:sz w:val="23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7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472">
          <w:marLeft w:val="4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n.zagoruiko</dc:creator>
  <cp:keywords/>
  <dc:description/>
  <cp:lastModifiedBy>Пользователь</cp:lastModifiedBy>
  <cp:revision>93</cp:revision>
  <cp:lastPrinted>2025-02-05T14:28:00Z</cp:lastPrinted>
  <dcterms:created xsi:type="dcterms:W3CDTF">2020-11-05T11:36:00Z</dcterms:created>
  <dcterms:modified xsi:type="dcterms:W3CDTF">2025-02-05T14:38:00Z</dcterms:modified>
</cp:coreProperties>
</file>